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CBB" w:rsidRPr="0032535F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2535F">
        <w:rPr>
          <w:rFonts w:ascii="Times New Roman" w:hAnsi="Times New Roman" w:cs="Times New Roman"/>
          <w:b/>
        </w:rPr>
        <w:t>Конспект урока «Восстание под руководством Емельяна Пугачева</w:t>
      </w:r>
      <w:r>
        <w:rPr>
          <w:rFonts w:ascii="Times New Roman" w:hAnsi="Times New Roman" w:cs="Times New Roman"/>
          <w:b/>
        </w:rPr>
        <w:t xml:space="preserve"> (1773-1775)</w:t>
      </w:r>
      <w:r w:rsidRPr="0032535F">
        <w:rPr>
          <w:rFonts w:ascii="Times New Roman" w:hAnsi="Times New Roman" w:cs="Times New Roman"/>
          <w:b/>
        </w:rPr>
        <w:t>»</w:t>
      </w:r>
    </w:p>
    <w:p w:rsidR="00286CBB" w:rsidRPr="0032535F" w:rsidRDefault="00286CBB" w:rsidP="00286C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535F">
        <w:rPr>
          <w:rFonts w:ascii="Times New Roman" w:hAnsi="Times New Roman" w:cs="Times New Roman"/>
          <w:b/>
        </w:rPr>
        <w:t xml:space="preserve"> </w:t>
      </w:r>
      <w:r w:rsidRPr="0032535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Тип урока: </w:t>
      </w:r>
      <w:r w:rsidRPr="0032535F">
        <w:rPr>
          <w:rFonts w:ascii="Times New Roman" w:eastAsia="Times New Roman" w:hAnsi="Times New Roman" w:cs="Times New Roman"/>
          <w:bCs/>
          <w:color w:val="000000"/>
          <w:lang w:eastAsia="ru-RU"/>
        </w:rPr>
        <w:t>комбинированный</w:t>
      </w:r>
    </w:p>
    <w:p w:rsidR="00286CBB" w:rsidRPr="0032535F" w:rsidRDefault="00286CBB" w:rsidP="00286C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535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Оборудование: </w:t>
      </w:r>
      <w:r w:rsidRPr="0032535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доска, мел, проектор, учебник Сахаров А.Н., Боханов А.Н. «История России </w:t>
      </w:r>
      <w:r w:rsidRPr="0032535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XVII</w:t>
      </w:r>
      <w:r w:rsidRPr="0032535F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32535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XIX</w:t>
      </w:r>
      <w:r w:rsidRPr="0032535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вв.», карта «Россия </w:t>
      </w:r>
      <w:r w:rsidRPr="0032535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XVIII</w:t>
      </w:r>
      <w:r w:rsidRPr="0032535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proofErr w:type="gramStart"/>
      <w:r w:rsidRPr="0032535F">
        <w:rPr>
          <w:rFonts w:ascii="Times New Roman" w:eastAsia="Times New Roman" w:hAnsi="Times New Roman" w:cs="Times New Roman"/>
          <w:bCs/>
          <w:color w:val="000000"/>
          <w:lang w:eastAsia="ru-RU"/>
        </w:rPr>
        <w:t>в</w:t>
      </w:r>
      <w:proofErr w:type="gramEnd"/>
      <w:r w:rsidRPr="0032535F">
        <w:rPr>
          <w:rFonts w:ascii="Times New Roman" w:eastAsia="Times New Roman" w:hAnsi="Times New Roman" w:cs="Times New Roman"/>
          <w:bCs/>
          <w:color w:val="000000"/>
          <w:lang w:eastAsia="ru-RU"/>
        </w:rPr>
        <w:t>.»</w:t>
      </w:r>
    </w:p>
    <w:p w:rsidR="00286CBB" w:rsidRPr="0032535F" w:rsidRDefault="00286CBB" w:rsidP="00286CBB">
      <w:pPr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Класс: 10</w:t>
      </w:r>
    </w:p>
    <w:p w:rsidR="00286CBB" w:rsidRPr="0032535F" w:rsidRDefault="00286CBB" w:rsidP="00286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32535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Цели урока:</w:t>
      </w:r>
    </w:p>
    <w:p w:rsidR="00286CBB" w:rsidRPr="0032535F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535F">
        <w:rPr>
          <w:rFonts w:ascii="Times New Roman" w:hAnsi="Times New Roman" w:cs="Times New Roman"/>
          <w:b/>
        </w:rPr>
        <w:t>Образовательная</w:t>
      </w:r>
      <w:r w:rsidRPr="0032535F">
        <w:rPr>
          <w:rFonts w:ascii="Times New Roman" w:hAnsi="Times New Roman" w:cs="Times New Roman"/>
        </w:rPr>
        <w:t>: дать характеристику восстания под предводительством Е.И. Пугачева, выявив его причины, особенности, направленность, ход, состав участников и их цели, причины поражения восстания, значение событий. Охарактеризовать лидера народного восстания Е.И. Пугачёва.</w:t>
      </w:r>
    </w:p>
    <w:p w:rsidR="00286CBB" w:rsidRPr="0032535F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535F">
        <w:rPr>
          <w:rFonts w:ascii="Times New Roman" w:hAnsi="Times New Roman" w:cs="Times New Roman"/>
          <w:b/>
        </w:rPr>
        <w:t>Развивающая</w:t>
      </w:r>
      <w:r w:rsidRPr="0032535F">
        <w:rPr>
          <w:rFonts w:ascii="Times New Roman" w:hAnsi="Times New Roman" w:cs="Times New Roman"/>
        </w:rPr>
        <w:t>: продолжить формирование умений строить монологическое высказывание, анализировать исторические документы, обобщать и делать выводы, читать историческую карту, находить связь между прошлым и настоящим, альтернативы в истории.</w:t>
      </w:r>
    </w:p>
    <w:p w:rsidR="00286CBB" w:rsidRPr="0032535F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2535F">
        <w:rPr>
          <w:rFonts w:ascii="Times New Roman" w:hAnsi="Times New Roman" w:cs="Times New Roman"/>
          <w:b/>
        </w:rPr>
        <w:t>Воспитательная</w:t>
      </w:r>
      <w:proofErr w:type="gramEnd"/>
      <w:r w:rsidRPr="0032535F">
        <w:rPr>
          <w:rFonts w:ascii="Times New Roman" w:hAnsi="Times New Roman" w:cs="Times New Roman"/>
        </w:rPr>
        <w:t>: воспитывать уважение к прошлому России, богатому на события яркие и неоднозначные,  способствовать формированию у учащихся чувства патриотизма, интереса к истории своей страны и своей малой Родины.</w:t>
      </w:r>
    </w:p>
    <w:p w:rsidR="00286CBB" w:rsidRPr="0032535F" w:rsidRDefault="00286CBB" w:rsidP="00286C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2535F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I</w:t>
      </w:r>
      <w:r w:rsidRPr="0032535F">
        <w:rPr>
          <w:rFonts w:ascii="Times New Roman" w:eastAsia="Times New Roman" w:hAnsi="Times New Roman" w:cs="Times New Roman"/>
          <w:b/>
          <w:color w:val="000000"/>
          <w:lang w:eastAsia="ru-RU"/>
        </w:rPr>
        <w:t>.Орг. момент (2 мин.): перекличка</w:t>
      </w:r>
    </w:p>
    <w:p w:rsidR="00286CBB" w:rsidRPr="0032535F" w:rsidRDefault="00286CBB" w:rsidP="00286C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gramStart"/>
      <w:r w:rsidRPr="0032535F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II</w:t>
      </w:r>
      <w:r w:rsidRPr="0032535F">
        <w:rPr>
          <w:rFonts w:ascii="Times New Roman" w:eastAsia="Times New Roman" w:hAnsi="Times New Roman" w:cs="Times New Roman"/>
          <w:b/>
          <w:color w:val="000000"/>
          <w:lang w:eastAsia="ru-RU"/>
        </w:rPr>
        <w:t>.Проверка домашнего задания (15 мин.)</w:t>
      </w:r>
      <w:proofErr w:type="gramEnd"/>
    </w:p>
    <w:p w:rsidR="00286CBB" w:rsidRPr="0032535F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32535F">
        <w:rPr>
          <w:rFonts w:ascii="Times New Roman" w:hAnsi="Times New Roman" w:cs="Times New Roman"/>
          <w:b/>
          <w:i/>
        </w:rPr>
        <w:t>Ученики отвечают на вопросы:</w:t>
      </w:r>
    </w:p>
    <w:p w:rsidR="00286CBB" w:rsidRPr="0032535F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535F">
        <w:rPr>
          <w:rFonts w:ascii="Times New Roman" w:hAnsi="Times New Roman" w:cs="Times New Roman"/>
        </w:rPr>
        <w:t>1)Что такое просвещенный абсолютизм?</w:t>
      </w:r>
    </w:p>
    <w:p w:rsidR="00286CBB" w:rsidRPr="0032535F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535F">
        <w:rPr>
          <w:rFonts w:ascii="Times New Roman" w:hAnsi="Times New Roman" w:cs="Times New Roman"/>
        </w:rPr>
        <w:t>2)На чьи годы правления приходится просвещенный абсолютизм?</w:t>
      </w:r>
    </w:p>
    <w:p w:rsidR="00286CBB" w:rsidRPr="0032535F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535F">
        <w:rPr>
          <w:rFonts w:ascii="Times New Roman" w:hAnsi="Times New Roman" w:cs="Times New Roman"/>
        </w:rPr>
        <w:t>3)Каковы признаки просвещенного абсолютизма?</w:t>
      </w:r>
    </w:p>
    <w:p w:rsidR="00286CBB" w:rsidRPr="0032535F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535F">
        <w:rPr>
          <w:rFonts w:ascii="Times New Roman" w:hAnsi="Times New Roman" w:cs="Times New Roman"/>
        </w:rPr>
        <w:t>4)Какие мероприятия провела Екатерина</w:t>
      </w:r>
      <w:proofErr w:type="gramStart"/>
      <w:r w:rsidRPr="0032535F">
        <w:rPr>
          <w:rFonts w:ascii="Times New Roman" w:hAnsi="Times New Roman" w:cs="Times New Roman"/>
        </w:rPr>
        <w:t xml:space="preserve"> В</w:t>
      </w:r>
      <w:proofErr w:type="gramEnd"/>
      <w:r w:rsidRPr="0032535F">
        <w:rPr>
          <w:rFonts w:ascii="Times New Roman" w:hAnsi="Times New Roman" w:cs="Times New Roman"/>
        </w:rPr>
        <w:t>торая относительно крестьян?</w:t>
      </w:r>
    </w:p>
    <w:p w:rsidR="00286CBB" w:rsidRPr="0032535F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535F">
        <w:rPr>
          <w:rFonts w:ascii="Times New Roman" w:hAnsi="Times New Roman" w:cs="Times New Roman"/>
        </w:rPr>
        <w:t>5)Какие мероприятия Екатерины</w:t>
      </w:r>
      <w:proofErr w:type="gramStart"/>
      <w:r w:rsidRPr="0032535F">
        <w:rPr>
          <w:rFonts w:ascii="Times New Roman" w:hAnsi="Times New Roman" w:cs="Times New Roman"/>
        </w:rPr>
        <w:t xml:space="preserve"> В</w:t>
      </w:r>
      <w:proofErr w:type="gramEnd"/>
      <w:r w:rsidRPr="0032535F">
        <w:rPr>
          <w:rFonts w:ascii="Times New Roman" w:hAnsi="Times New Roman" w:cs="Times New Roman"/>
        </w:rPr>
        <w:t>торой затронули интересы дворянства?</w:t>
      </w:r>
    </w:p>
    <w:p w:rsidR="00286CBB" w:rsidRPr="0032535F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535F">
        <w:rPr>
          <w:rFonts w:ascii="Times New Roman" w:hAnsi="Times New Roman" w:cs="Times New Roman"/>
        </w:rPr>
        <w:t>6)Как историки оценивают политику просвещенного абсолютизма?</w:t>
      </w:r>
    </w:p>
    <w:p w:rsidR="00286CBB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535F">
        <w:rPr>
          <w:rFonts w:ascii="Times New Roman" w:hAnsi="Times New Roman" w:cs="Times New Roman"/>
          <w:b/>
          <w:lang w:val="en-US"/>
        </w:rPr>
        <w:t>III</w:t>
      </w:r>
      <w:r w:rsidRPr="0032535F">
        <w:rPr>
          <w:rFonts w:ascii="Times New Roman" w:hAnsi="Times New Roman" w:cs="Times New Roman"/>
          <w:b/>
        </w:rPr>
        <w:t>.Объяснение нового материала</w:t>
      </w:r>
    </w:p>
    <w:p w:rsidR="00286CBB" w:rsidRPr="00F72FC5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72FC5">
        <w:rPr>
          <w:rFonts w:ascii="Times New Roman" w:hAnsi="Times New Roman" w:cs="Times New Roman"/>
          <w:b/>
          <w:i/>
        </w:rPr>
        <w:t>Учитель объясняет учащимся, что одним из последствий политики Екатерины</w:t>
      </w:r>
      <w:proofErr w:type="gramStart"/>
      <w:r w:rsidRPr="00F72FC5">
        <w:rPr>
          <w:rFonts w:ascii="Times New Roman" w:hAnsi="Times New Roman" w:cs="Times New Roman"/>
          <w:b/>
          <w:i/>
        </w:rPr>
        <w:t xml:space="preserve"> В</w:t>
      </w:r>
      <w:proofErr w:type="gramEnd"/>
      <w:r w:rsidRPr="00F72FC5">
        <w:rPr>
          <w:rFonts w:ascii="Times New Roman" w:hAnsi="Times New Roman" w:cs="Times New Roman"/>
          <w:b/>
          <w:i/>
        </w:rPr>
        <w:t xml:space="preserve">торой стала крестьянская война под руководством Емельяна Пугачева. Учащимся предлагается вспомнить, что такое крестьянская война и каковы ее признаки. </w:t>
      </w:r>
    </w:p>
    <w:p w:rsidR="00286CBB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Ответ учащихся должен содержать следующие положения:</w:t>
      </w:r>
    </w:p>
    <w:p w:rsidR="00286CBB" w:rsidRPr="00672544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544">
        <w:rPr>
          <w:rFonts w:ascii="Times New Roman" w:hAnsi="Times New Roman" w:cs="Times New Roman"/>
          <w:b/>
          <w:sz w:val="20"/>
          <w:szCs w:val="20"/>
        </w:rPr>
        <w:t>Понятие и признаки крестьянской войны.</w:t>
      </w:r>
    </w:p>
    <w:p w:rsidR="00286CBB" w:rsidRPr="00672544" w:rsidRDefault="00286CBB" w:rsidP="00286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72544">
        <w:rPr>
          <w:rFonts w:ascii="Times New Roman" w:hAnsi="Times New Roman" w:cs="Times New Roman"/>
          <w:sz w:val="20"/>
          <w:szCs w:val="20"/>
        </w:rPr>
        <w:t xml:space="preserve">Примеры крупных восстаний: восстание Ивана </w:t>
      </w:r>
      <w:proofErr w:type="spellStart"/>
      <w:r w:rsidRPr="00672544">
        <w:rPr>
          <w:rFonts w:ascii="Times New Roman" w:hAnsi="Times New Roman" w:cs="Times New Roman"/>
          <w:sz w:val="20"/>
          <w:szCs w:val="20"/>
        </w:rPr>
        <w:t>Болотникова</w:t>
      </w:r>
      <w:proofErr w:type="spellEnd"/>
      <w:r w:rsidRPr="00672544">
        <w:rPr>
          <w:rFonts w:ascii="Times New Roman" w:hAnsi="Times New Roman" w:cs="Times New Roman"/>
          <w:sz w:val="20"/>
          <w:szCs w:val="20"/>
        </w:rPr>
        <w:t>, восстание Степана Разина</w:t>
      </w:r>
    </w:p>
    <w:p w:rsidR="00286CBB" w:rsidRPr="00672544" w:rsidRDefault="00286CBB" w:rsidP="00286CB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72544">
        <w:rPr>
          <w:rFonts w:ascii="Times New Roman" w:hAnsi="Times New Roman" w:cs="Times New Roman"/>
          <w:b/>
          <w:sz w:val="20"/>
          <w:szCs w:val="20"/>
        </w:rPr>
        <w:t>Понятие крестьянской войны</w:t>
      </w:r>
    </w:p>
    <w:p w:rsidR="00286CBB" w:rsidRPr="00672544" w:rsidRDefault="00286CBB" w:rsidP="00286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72544">
        <w:rPr>
          <w:rFonts w:ascii="Times New Roman" w:hAnsi="Times New Roman" w:cs="Times New Roman"/>
          <w:i/>
          <w:sz w:val="20"/>
          <w:szCs w:val="20"/>
        </w:rPr>
        <w:t>Крестьянская война</w:t>
      </w:r>
      <w:r w:rsidRPr="00672544">
        <w:rPr>
          <w:rFonts w:ascii="Times New Roman" w:hAnsi="Times New Roman" w:cs="Times New Roman"/>
          <w:sz w:val="20"/>
          <w:szCs w:val="20"/>
        </w:rPr>
        <w:t xml:space="preserve"> – это высшая форма борьбы крестьянства за свои права в эпоху феодализма.</w:t>
      </w:r>
    </w:p>
    <w:p w:rsidR="00286CBB" w:rsidRPr="00672544" w:rsidRDefault="00286CBB" w:rsidP="00286CB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72544">
        <w:rPr>
          <w:rFonts w:ascii="Times New Roman" w:hAnsi="Times New Roman" w:cs="Times New Roman"/>
          <w:b/>
          <w:sz w:val="20"/>
          <w:szCs w:val="20"/>
        </w:rPr>
        <w:t>Признаки крестьянской войны:</w:t>
      </w:r>
    </w:p>
    <w:p w:rsidR="00286CBB" w:rsidRPr="00672544" w:rsidRDefault="00286CBB" w:rsidP="00286CB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672544">
        <w:rPr>
          <w:rFonts w:ascii="Times New Roman" w:hAnsi="Times New Roman" w:cs="Times New Roman"/>
          <w:i/>
          <w:sz w:val="20"/>
          <w:szCs w:val="20"/>
        </w:rPr>
        <w:t>1.Раскол страны на правительственный и повстанческий лагерь.</w:t>
      </w:r>
    </w:p>
    <w:p w:rsidR="00286CBB" w:rsidRPr="00672544" w:rsidRDefault="00286CBB" w:rsidP="00286CB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672544">
        <w:rPr>
          <w:rFonts w:ascii="Times New Roman" w:hAnsi="Times New Roman" w:cs="Times New Roman"/>
          <w:i/>
          <w:sz w:val="20"/>
          <w:szCs w:val="20"/>
        </w:rPr>
        <w:t>2.Наличие элементов организованности:</w:t>
      </w:r>
    </w:p>
    <w:p w:rsidR="00286CBB" w:rsidRPr="00672544" w:rsidRDefault="00286CBB" w:rsidP="00286CB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672544">
        <w:rPr>
          <w:rFonts w:ascii="Times New Roman" w:hAnsi="Times New Roman" w:cs="Times New Roman"/>
          <w:i/>
          <w:sz w:val="20"/>
          <w:szCs w:val="20"/>
        </w:rPr>
        <w:t>А.Наличие штаба</w:t>
      </w:r>
    </w:p>
    <w:p w:rsidR="00286CBB" w:rsidRPr="00672544" w:rsidRDefault="00286CBB" w:rsidP="00286CB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672544">
        <w:rPr>
          <w:rFonts w:ascii="Times New Roman" w:hAnsi="Times New Roman" w:cs="Times New Roman"/>
          <w:i/>
          <w:sz w:val="20"/>
          <w:szCs w:val="20"/>
        </w:rPr>
        <w:t>Б.четкая структура армии и дисциплина (деление на полки и т.д.)</w:t>
      </w:r>
    </w:p>
    <w:p w:rsidR="00286CBB" w:rsidRPr="00672544" w:rsidRDefault="00286CBB" w:rsidP="00286CB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672544">
        <w:rPr>
          <w:rFonts w:ascii="Times New Roman" w:hAnsi="Times New Roman" w:cs="Times New Roman"/>
          <w:i/>
          <w:sz w:val="20"/>
          <w:szCs w:val="20"/>
        </w:rPr>
        <w:t>В.Глава повстанцев издает указы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672544">
        <w:rPr>
          <w:rFonts w:ascii="Times New Roman" w:hAnsi="Times New Roman" w:cs="Times New Roman"/>
          <w:i/>
          <w:sz w:val="20"/>
          <w:szCs w:val="20"/>
        </w:rPr>
        <w:t xml:space="preserve">3.Борьба идет за «хорошего» царя против существующего (наличие самозванца, например, Лжедмитрия </w:t>
      </w:r>
      <w:r w:rsidRPr="00672544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r w:rsidRPr="00672544">
        <w:rPr>
          <w:rFonts w:ascii="Times New Roman" w:hAnsi="Times New Roman" w:cs="Times New Roman"/>
          <w:i/>
          <w:sz w:val="20"/>
          <w:szCs w:val="20"/>
        </w:rPr>
        <w:t>)</w:t>
      </w:r>
    </w:p>
    <w:p w:rsidR="00286CBB" w:rsidRPr="0008423F" w:rsidRDefault="00286CBB" w:rsidP="00286CBB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CB1AAC">
        <w:rPr>
          <w:rFonts w:ascii="Times New Roman" w:hAnsi="Times New Roman" w:cs="Times New Roman"/>
          <w:b/>
          <w:i/>
          <w:sz w:val="20"/>
          <w:szCs w:val="20"/>
        </w:rPr>
        <w:t>После этого учащимся предлагается задание: в конце урока, пользуясь полученной информацией, найти аргументы в пользу того, что движение Емельяна Пугачева является крестьянской войной.</w:t>
      </w:r>
      <w:r w:rsidRPr="0008423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286CBB" w:rsidRPr="0008423F" w:rsidRDefault="00286CBB" w:rsidP="00286CBB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Перед тем, как перейти к рассмотрению причин войны, один из учеников, получивший на предыдущем уроке индивидуальное задание, выступает с кратким сообщением о биографии Емельяна Пугачева. </w:t>
      </w:r>
    </w:p>
    <w:p w:rsidR="00286CBB" w:rsidRPr="0008423F" w:rsidRDefault="00286CBB" w:rsidP="00286CB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Причины войны:</w:t>
      </w:r>
    </w:p>
    <w:p w:rsidR="00286CBB" w:rsidRPr="00C21FA8" w:rsidRDefault="00286CBB" w:rsidP="00286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1FA8">
        <w:rPr>
          <w:rFonts w:ascii="Times New Roman" w:hAnsi="Times New Roman" w:cs="Times New Roman"/>
          <w:sz w:val="20"/>
          <w:szCs w:val="20"/>
        </w:rPr>
        <w:t>1)Усиление крепостничества</w:t>
      </w:r>
    </w:p>
    <w:p w:rsidR="00286CBB" w:rsidRPr="00C21FA8" w:rsidRDefault="00286CBB" w:rsidP="00286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1FA8">
        <w:rPr>
          <w:rFonts w:ascii="Times New Roman" w:hAnsi="Times New Roman" w:cs="Times New Roman"/>
          <w:sz w:val="20"/>
          <w:szCs w:val="20"/>
        </w:rPr>
        <w:t>2)Недовольство казачества отменой ряда привилегий</w:t>
      </w:r>
    </w:p>
    <w:p w:rsidR="00286CBB" w:rsidRPr="00C21FA8" w:rsidRDefault="00286CBB" w:rsidP="00286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1FA8">
        <w:rPr>
          <w:rFonts w:ascii="Times New Roman" w:hAnsi="Times New Roman" w:cs="Times New Roman"/>
          <w:sz w:val="20"/>
          <w:szCs w:val="20"/>
        </w:rPr>
        <w:t>3)Тяжелые условия работы на мануфактурах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1FA8">
        <w:rPr>
          <w:rFonts w:ascii="Times New Roman" w:hAnsi="Times New Roman" w:cs="Times New Roman"/>
          <w:sz w:val="20"/>
          <w:szCs w:val="20"/>
        </w:rPr>
        <w:t>4)Стремление представителей нерусских народов на территории Российской империи получить равные права с русским населением.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21FA8">
        <w:rPr>
          <w:rFonts w:ascii="Times New Roman" w:hAnsi="Times New Roman" w:cs="Times New Roman"/>
          <w:b/>
          <w:i/>
          <w:sz w:val="20"/>
          <w:szCs w:val="20"/>
        </w:rPr>
        <w:t>Исходя из причин движения, ученики должны самостоятельно назвать движущие силы восстания. Ответ учащихся должен включать следующие положения:</w:t>
      </w:r>
      <w:r w:rsidRPr="00C21FA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Движущие силы: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1)крестьяне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2)казаки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3)работные люди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4)коренные народы Поволжья и Урала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6CBB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7092">
        <w:rPr>
          <w:rFonts w:ascii="Times New Roman" w:hAnsi="Times New Roman" w:cs="Times New Roman"/>
          <w:b/>
          <w:sz w:val="20"/>
          <w:szCs w:val="20"/>
        </w:rPr>
        <w:t>Цели восставших:</w:t>
      </w:r>
    </w:p>
    <w:p w:rsidR="00286CBB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lastRenderedPageBreak/>
        <w:t>На этот вопрос ученики отвечают самостоятельно при помощи анализа исторического источника («Манифеста» Емельяна Пугачева)</w:t>
      </w:r>
    </w:p>
    <w:p w:rsidR="00286CBB" w:rsidRPr="0064326F" w:rsidRDefault="00286CBB" w:rsidP="00286CBB">
      <w:pPr>
        <w:pStyle w:val="a3"/>
        <w:spacing w:before="0" w:beforeAutospacing="0" w:after="0" w:afterAutospacing="0"/>
        <w:rPr>
          <w:i/>
          <w:color w:val="000000"/>
          <w:sz w:val="22"/>
          <w:szCs w:val="22"/>
        </w:rPr>
      </w:pPr>
      <w:r>
        <w:rPr>
          <w:b/>
          <w:i/>
          <w:sz w:val="20"/>
          <w:szCs w:val="20"/>
        </w:rPr>
        <w:t>Текст Манифеста:</w:t>
      </w:r>
      <w:r w:rsidRPr="0064326F">
        <w:rPr>
          <w:color w:val="000000"/>
          <w:sz w:val="27"/>
          <w:szCs w:val="27"/>
        </w:rPr>
        <w:t xml:space="preserve"> </w:t>
      </w:r>
      <w:r w:rsidRPr="0064326F">
        <w:rPr>
          <w:i/>
          <w:color w:val="000000"/>
          <w:sz w:val="22"/>
          <w:szCs w:val="22"/>
        </w:rPr>
        <w:t>«Манифест Пугачева».</w:t>
      </w:r>
    </w:p>
    <w:p w:rsidR="00286CBB" w:rsidRPr="0064326F" w:rsidRDefault="00286CBB" w:rsidP="00286CBB">
      <w:pPr>
        <w:pStyle w:val="a3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64326F">
        <w:rPr>
          <w:i/>
          <w:color w:val="000000"/>
          <w:sz w:val="22"/>
          <w:szCs w:val="22"/>
        </w:rPr>
        <w:t>Я, единственный царь всей России, Петр III.... В ближайшее время всю Россию и престол, доставшийся мне еще от дедов, верну под свое крыло, а моим любимым (уважаемым народам) дам возможность жить свободно, счастливо и мирно.</w:t>
      </w:r>
    </w:p>
    <w:p w:rsidR="00286CBB" w:rsidRPr="0064326F" w:rsidRDefault="00286CBB" w:rsidP="00286CBB">
      <w:pPr>
        <w:pStyle w:val="a3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64326F">
        <w:rPr>
          <w:i/>
          <w:color w:val="000000"/>
          <w:sz w:val="22"/>
          <w:szCs w:val="22"/>
        </w:rPr>
        <w:t xml:space="preserve">Поэтому все солдаты, воюющие против моих войск, должны немедленно прекратить войну и перейти на мою сторону. Коменданты городов и крепостей должны сдаться на мою милость. Князья должны прекратить притеснять народ, помещики должны наделить своих крестьян землей и отпустить на свободу. Все, кто немедленно исполнит этот мой приказ и присоединится ко мне, по моей милости будут прощены за борьбу против нас, а кто </w:t>
      </w:r>
      <w:proofErr w:type="gramStart"/>
      <w:r w:rsidRPr="0064326F">
        <w:rPr>
          <w:i/>
          <w:color w:val="000000"/>
          <w:sz w:val="22"/>
          <w:szCs w:val="22"/>
        </w:rPr>
        <w:t>ослушается</w:t>
      </w:r>
      <w:proofErr w:type="gramEnd"/>
      <w:r w:rsidRPr="0064326F">
        <w:rPr>
          <w:i/>
          <w:color w:val="000000"/>
          <w:sz w:val="22"/>
          <w:szCs w:val="22"/>
        </w:rPr>
        <w:t xml:space="preserve"> и</w:t>
      </w:r>
      <w:r>
        <w:rPr>
          <w:i/>
          <w:color w:val="000000"/>
          <w:sz w:val="22"/>
          <w:szCs w:val="22"/>
        </w:rPr>
        <w:t xml:space="preserve"> </w:t>
      </w:r>
      <w:r w:rsidRPr="0064326F">
        <w:rPr>
          <w:i/>
          <w:color w:val="000000"/>
          <w:sz w:val="22"/>
          <w:szCs w:val="22"/>
        </w:rPr>
        <w:t>будет продолжать борьбу, впоследствии будет жестоко казнен. Я хочу, чтобы весь народ был свободным. Поэтому и народам иной веры даю свободу. Ликвидирую власть князей над ними. Приказываю им избрать руководителей из своей среды, кого они пожелают. Казаки, киргизы, башкиры, татары, чуваши и черемисы пусть уже сейчас воспользуются моим обещанием. Все угнетенные и ограбленные народы радуйтесь, пришли дни вашей свободы.</w:t>
      </w:r>
    </w:p>
    <w:p w:rsidR="00286CBB" w:rsidRPr="00AC5400" w:rsidRDefault="00286CBB" w:rsidP="00286CBB">
      <w:pPr>
        <w:pStyle w:val="a3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AC5400">
        <w:rPr>
          <w:i/>
          <w:color w:val="000000"/>
          <w:sz w:val="22"/>
          <w:szCs w:val="22"/>
        </w:rPr>
        <w:t>1.Какие цели поставили восставшие?</w:t>
      </w:r>
    </w:p>
    <w:p w:rsidR="00286CBB" w:rsidRPr="00AC5400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 w:rsidRPr="00AC5400">
        <w:rPr>
          <w:rFonts w:ascii="Times New Roman" w:hAnsi="Times New Roman" w:cs="Times New Roman"/>
          <w:i/>
        </w:rPr>
        <w:t>2.Что обещал Пугачев народу?</w:t>
      </w:r>
    </w:p>
    <w:p w:rsidR="00286CBB" w:rsidRPr="00AC5400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 w:rsidRPr="00AC5400">
        <w:rPr>
          <w:rFonts w:ascii="Times New Roman" w:hAnsi="Times New Roman" w:cs="Times New Roman"/>
          <w:i/>
        </w:rPr>
        <w:t xml:space="preserve">3.Что предлагал делать </w:t>
      </w:r>
      <w:proofErr w:type="gramStart"/>
      <w:r w:rsidRPr="00AC5400">
        <w:rPr>
          <w:rFonts w:ascii="Times New Roman" w:hAnsi="Times New Roman" w:cs="Times New Roman"/>
          <w:i/>
        </w:rPr>
        <w:t>с</w:t>
      </w:r>
      <w:proofErr w:type="gramEnd"/>
      <w:r w:rsidRPr="00AC5400">
        <w:rPr>
          <w:rFonts w:ascii="Times New Roman" w:hAnsi="Times New Roman" w:cs="Times New Roman"/>
          <w:i/>
        </w:rPr>
        <w:t xml:space="preserve"> непокорными?</w:t>
      </w:r>
    </w:p>
    <w:p w:rsidR="00286CBB" w:rsidRPr="00AC5400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 w:rsidRPr="00AC5400">
        <w:rPr>
          <w:rFonts w:ascii="Times New Roman" w:hAnsi="Times New Roman" w:cs="Times New Roman"/>
          <w:i/>
        </w:rPr>
        <w:t>4.Всех ли дворян Пугачев признал врагами?</w:t>
      </w:r>
    </w:p>
    <w:p w:rsidR="00286CBB" w:rsidRPr="007E7092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86CBB" w:rsidRPr="00C21FA8" w:rsidRDefault="00286CBB" w:rsidP="00286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Этапы восстания:</w:t>
      </w:r>
    </w:p>
    <w:p w:rsidR="00286CBB" w:rsidRPr="0008423F" w:rsidRDefault="00286CBB" w:rsidP="00286CBB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08423F">
        <w:rPr>
          <w:rFonts w:ascii="Times New Roman" w:hAnsi="Times New Roman" w:cs="Times New Roman"/>
          <w:bCs/>
          <w:lang w:val="en-US"/>
        </w:rPr>
        <w:t>I</w:t>
      </w:r>
      <w:r w:rsidRPr="0008423F">
        <w:rPr>
          <w:rFonts w:ascii="Times New Roman" w:hAnsi="Times New Roman" w:cs="Times New Roman"/>
          <w:bCs/>
        </w:rPr>
        <w:t xml:space="preserve"> этап</w:t>
      </w:r>
      <w:r w:rsidRPr="0008423F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  <w:i/>
          <w:iCs/>
        </w:rPr>
        <w:t>сентябрь</w:t>
      </w:r>
      <w:r w:rsidRPr="0008423F">
        <w:rPr>
          <w:rFonts w:ascii="Times New Roman" w:hAnsi="Times New Roman" w:cs="Times New Roman"/>
          <w:i/>
          <w:iCs/>
        </w:rPr>
        <w:t xml:space="preserve"> 1773 г. –</w:t>
      </w:r>
      <w:proofErr w:type="gramEnd"/>
      <w:r w:rsidRPr="0008423F">
        <w:rPr>
          <w:rFonts w:ascii="Times New Roman" w:hAnsi="Times New Roman" w:cs="Times New Roman"/>
          <w:i/>
          <w:iCs/>
        </w:rPr>
        <w:t xml:space="preserve"> </w:t>
      </w:r>
    </w:p>
    <w:p w:rsidR="00286CBB" w:rsidRPr="0008423F" w:rsidRDefault="00286CBB" w:rsidP="00286CBB">
      <w:pPr>
        <w:spacing w:after="0" w:line="240" w:lineRule="auto"/>
        <w:rPr>
          <w:rFonts w:ascii="Times New Roman" w:hAnsi="Times New Roman" w:cs="Times New Roman"/>
        </w:rPr>
      </w:pPr>
      <w:r w:rsidRPr="0008423F">
        <w:rPr>
          <w:rFonts w:ascii="Times New Roman" w:hAnsi="Times New Roman" w:cs="Times New Roman"/>
          <w:i/>
          <w:iCs/>
        </w:rPr>
        <w:t xml:space="preserve">                март 1774 г.</w:t>
      </w:r>
    </w:p>
    <w:p w:rsidR="00286CBB" w:rsidRPr="0008423F" w:rsidRDefault="00286CBB" w:rsidP="00286CBB">
      <w:pPr>
        <w:spacing w:after="0" w:line="240" w:lineRule="auto"/>
        <w:rPr>
          <w:rFonts w:ascii="Times New Roman" w:hAnsi="Times New Roman" w:cs="Times New Roman"/>
        </w:rPr>
      </w:pPr>
      <w:r w:rsidRPr="0008423F">
        <w:rPr>
          <w:rFonts w:ascii="Times New Roman" w:hAnsi="Times New Roman" w:cs="Times New Roman"/>
          <w:bCs/>
          <w:lang w:val="en-US"/>
        </w:rPr>
        <w:t>II</w:t>
      </w:r>
      <w:r w:rsidRPr="0008423F">
        <w:rPr>
          <w:rFonts w:ascii="Times New Roman" w:hAnsi="Times New Roman" w:cs="Times New Roman"/>
          <w:bCs/>
        </w:rPr>
        <w:t xml:space="preserve"> этап</w:t>
      </w:r>
      <w:r w:rsidRPr="0008423F">
        <w:rPr>
          <w:rFonts w:ascii="Times New Roman" w:hAnsi="Times New Roman" w:cs="Times New Roman"/>
        </w:rPr>
        <w:t xml:space="preserve"> – </w:t>
      </w:r>
      <w:r w:rsidRPr="0008423F">
        <w:rPr>
          <w:rFonts w:ascii="Times New Roman" w:hAnsi="Times New Roman" w:cs="Times New Roman"/>
          <w:i/>
          <w:iCs/>
        </w:rPr>
        <w:t xml:space="preserve">апрель – </w:t>
      </w:r>
    </w:p>
    <w:p w:rsidR="00286CBB" w:rsidRPr="0008423F" w:rsidRDefault="00286CBB" w:rsidP="00286CBB">
      <w:pPr>
        <w:spacing w:after="0" w:line="240" w:lineRule="auto"/>
        <w:rPr>
          <w:rFonts w:ascii="Times New Roman" w:hAnsi="Times New Roman" w:cs="Times New Roman"/>
        </w:rPr>
      </w:pPr>
      <w:r w:rsidRPr="0008423F">
        <w:rPr>
          <w:rFonts w:ascii="Times New Roman" w:hAnsi="Times New Roman" w:cs="Times New Roman"/>
          <w:i/>
          <w:iCs/>
        </w:rPr>
        <w:t xml:space="preserve">                  июль 1774г.</w:t>
      </w:r>
    </w:p>
    <w:p w:rsidR="00286CBB" w:rsidRPr="0008423F" w:rsidRDefault="00286CBB" w:rsidP="00286CBB">
      <w:pPr>
        <w:spacing w:after="0" w:line="240" w:lineRule="auto"/>
        <w:rPr>
          <w:rFonts w:ascii="Times New Roman" w:hAnsi="Times New Roman" w:cs="Times New Roman"/>
        </w:rPr>
      </w:pPr>
      <w:r w:rsidRPr="0008423F">
        <w:rPr>
          <w:rFonts w:ascii="Times New Roman" w:hAnsi="Times New Roman" w:cs="Times New Roman"/>
          <w:bCs/>
          <w:lang w:val="en-US"/>
        </w:rPr>
        <w:t>III</w:t>
      </w:r>
      <w:r w:rsidRPr="0008423F">
        <w:rPr>
          <w:rFonts w:ascii="Times New Roman" w:hAnsi="Times New Roman" w:cs="Times New Roman"/>
          <w:bCs/>
        </w:rPr>
        <w:t xml:space="preserve"> этап</w:t>
      </w:r>
      <w:r w:rsidRPr="0008423F">
        <w:rPr>
          <w:rFonts w:ascii="Times New Roman" w:hAnsi="Times New Roman" w:cs="Times New Roman"/>
        </w:rPr>
        <w:t xml:space="preserve"> –</w:t>
      </w:r>
      <w:r w:rsidRPr="0008423F">
        <w:rPr>
          <w:rFonts w:ascii="Times New Roman" w:hAnsi="Times New Roman" w:cs="Times New Roman"/>
          <w:i/>
          <w:iCs/>
        </w:rPr>
        <w:t>июл</w:t>
      </w:r>
      <w:r>
        <w:rPr>
          <w:rFonts w:ascii="Times New Roman" w:hAnsi="Times New Roman" w:cs="Times New Roman"/>
          <w:i/>
          <w:iCs/>
        </w:rPr>
        <w:t>ь</w:t>
      </w:r>
      <w:r w:rsidRPr="0008423F">
        <w:rPr>
          <w:rFonts w:ascii="Times New Roman" w:hAnsi="Times New Roman" w:cs="Times New Roman"/>
          <w:i/>
          <w:iCs/>
        </w:rPr>
        <w:t xml:space="preserve"> – 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08423F">
        <w:rPr>
          <w:rFonts w:ascii="Times New Roman" w:hAnsi="Times New Roman" w:cs="Times New Roman"/>
          <w:i/>
          <w:iCs/>
        </w:rPr>
        <w:t xml:space="preserve">                   сентябр</w:t>
      </w:r>
      <w:r>
        <w:rPr>
          <w:rFonts w:ascii="Times New Roman" w:hAnsi="Times New Roman" w:cs="Times New Roman"/>
          <w:i/>
          <w:iCs/>
        </w:rPr>
        <w:t>ь</w:t>
      </w:r>
      <w:r w:rsidRPr="0008423F">
        <w:rPr>
          <w:rFonts w:ascii="Times New Roman" w:hAnsi="Times New Roman" w:cs="Times New Roman"/>
          <w:i/>
          <w:iCs/>
        </w:rPr>
        <w:t xml:space="preserve"> 1774 г.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08423F">
        <w:rPr>
          <w:rFonts w:ascii="Times New Roman" w:hAnsi="Times New Roman" w:cs="Times New Roman"/>
          <w:b/>
          <w:i/>
          <w:iCs/>
        </w:rPr>
        <w:t>Пользуясь текстом учебника</w:t>
      </w:r>
      <w:r w:rsidRPr="0008423F">
        <w:rPr>
          <w:rFonts w:ascii="Times New Roman" w:hAnsi="Times New Roman" w:cs="Times New Roman"/>
          <w:b/>
          <w:i/>
        </w:rPr>
        <w:t xml:space="preserve"> Сахаров А.Н., Боханов А.Н. «История России </w:t>
      </w:r>
      <w:r w:rsidRPr="0008423F">
        <w:rPr>
          <w:rFonts w:ascii="Times New Roman" w:hAnsi="Times New Roman" w:cs="Times New Roman"/>
          <w:b/>
          <w:i/>
          <w:lang w:val="en-US"/>
        </w:rPr>
        <w:t>XVII</w:t>
      </w:r>
      <w:r w:rsidRPr="0008423F">
        <w:rPr>
          <w:rFonts w:ascii="Times New Roman" w:hAnsi="Times New Roman" w:cs="Times New Roman"/>
          <w:b/>
          <w:i/>
        </w:rPr>
        <w:t>-</w:t>
      </w:r>
      <w:r w:rsidRPr="0008423F">
        <w:rPr>
          <w:rFonts w:ascii="Times New Roman" w:hAnsi="Times New Roman" w:cs="Times New Roman"/>
          <w:b/>
          <w:i/>
          <w:lang w:val="en-US"/>
        </w:rPr>
        <w:t>XIX</w:t>
      </w:r>
      <w:r w:rsidRPr="0008423F">
        <w:rPr>
          <w:rFonts w:ascii="Times New Roman" w:hAnsi="Times New Roman" w:cs="Times New Roman"/>
          <w:b/>
          <w:i/>
        </w:rPr>
        <w:t xml:space="preserve"> вв.» (параграф 16</w:t>
      </w:r>
      <w:r>
        <w:rPr>
          <w:rFonts w:ascii="Times New Roman" w:hAnsi="Times New Roman" w:cs="Times New Roman"/>
          <w:b/>
          <w:i/>
        </w:rPr>
        <w:t>,</w:t>
      </w:r>
      <w:r w:rsidRPr="00FD6871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стр. 187-190.</w:t>
      </w:r>
      <w:r w:rsidRPr="0008423F">
        <w:rPr>
          <w:rFonts w:ascii="Times New Roman" w:hAnsi="Times New Roman" w:cs="Times New Roman"/>
          <w:b/>
          <w:i/>
        </w:rPr>
        <w:t xml:space="preserve">) ученики самостоятельно характеризуют каждый этап, описывая основные события. 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Ответы учащихся должны содержать следующие положения: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lang w:val="en-US"/>
        </w:rPr>
        <w:t>I</w:t>
      </w:r>
      <w:r w:rsidRPr="00FD6871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этап – сентябрь 1773 – март 1774 </w:t>
      </w:r>
      <w:proofErr w:type="gramStart"/>
      <w:r>
        <w:rPr>
          <w:rFonts w:ascii="Times New Roman" w:hAnsi="Times New Roman" w:cs="Times New Roman"/>
          <w:b/>
          <w:i/>
        </w:rPr>
        <w:t>г.:</w:t>
      </w:r>
      <w:proofErr w:type="gramEnd"/>
    </w:p>
    <w:p w:rsidR="00286CBB" w:rsidRPr="002701F8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 w:rsidRPr="002701F8">
        <w:rPr>
          <w:rFonts w:ascii="Times New Roman" w:hAnsi="Times New Roman" w:cs="Times New Roman"/>
          <w:i/>
        </w:rPr>
        <w:t>1)С небольшим отрядом из нескольких десятков казаков Пугачев попытался взять Яицкий городок, но штурм не удался;</w:t>
      </w:r>
    </w:p>
    <w:p w:rsidR="00286CBB" w:rsidRPr="002701F8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 w:rsidRPr="002701F8">
        <w:rPr>
          <w:rFonts w:ascii="Times New Roman" w:hAnsi="Times New Roman" w:cs="Times New Roman"/>
          <w:i/>
        </w:rPr>
        <w:t>2)Пугачев направился к главному городу края – Оренбургу, здесь его отряд вырос до 2,5 тыс. чел.</w:t>
      </w:r>
    </w:p>
    <w:p w:rsidR="00286CBB" w:rsidRPr="002701F8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 w:rsidRPr="002701F8">
        <w:rPr>
          <w:rFonts w:ascii="Times New Roman" w:hAnsi="Times New Roman" w:cs="Times New Roman"/>
          <w:i/>
        </w:rPr>
        <w:t xml:space="preserve">3)Также восстание охватило Башкирию, где действовал Салават </w:t>
      </w:r>
      <w:proofErr w:type="spellStart"/>
      <w:r w:rsidRPr="002701F8">
        <w:rPr>
          <w:rFonts w:ascii="Times New Roman" w:hAnsi="Times New Roman" w:cs="Times New Roman"/>
          <w:i/>
        </w:rPr>
        <w:t>Юлаев</w:t>
      </w:r>
      <w:proofErr w:type="spellEnd"/>
      <w:r w:rsidRPr="002701F8">
        <w:rPr>
          <w:rFonts w:ascii="Times New Roman" w:hAnsi="Times New Roman" w:cs="Times New Roman"/>
          <w:i/>
        </w:rPr>
        <w:t>, осадивший Уфу.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 w:rsidRPr="002701F8">
        <w:rPr>
          <w:rFonts w:ascii="Times New Roman" w:hAnsi="Times New Roman" w:cs="Times New Roman"/>
          <w:i/>
        </w:rPr>
        <w:t>4)</w:t>
      </w:r>
      <w:r>
        <w:rPr>
          <w:rFonts w:ascii="Times New Roman" w:hAnsi="Times New Roman" w:cs="Times New Roman"/>
          <w:i/>
        </w:rPr>
        <w:t>На Волге была захвачена Самара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5)Под угрозой оказалась столица Урала – Екатеринбург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6)Правительство направило против повстанцев крупный отряд во главе с Суворовым.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lang w:val="en-US"/>
        </w:rPr>
        <w:t>II</w:t>
      </w:r>
      <w:r>
        <w:rPr>
          <w:rFonts w:ascii="Times New Roman" w:hAnsi="Times New Roman" w:cs="Times New Roman"/>
          <w:i/>
        </w:rPr>
        <w:t xml:space="preserve"> этап – апрель – июль 1774 </w:t>
      </w:r>
      <w:proofErr w:type="gramStart"/>
      <w:r>
        <w:rPr>
          <w:rFonts w:ascii="Times New Roman" w:hAnsi="Times New Roman" w:cs="Times New Roman"/>
          <w:i/>
        </w:rPr>
        <w:t>г.:</w:t>
      </w:r>
      <w:proofErr w:type="gramEnd"/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1)Правительственные войска нанесли Пугачеву ряд поражений 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2)Пугачев отошел от Оренбурга на территорию Башкирии и Южного Урала, получил пушки.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3)Его отряд вырос до 30 тыс. чел. Он вышел на территорию Волги, где пополнился народами Поволжья.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4)Пугачев осадил Казань, но взять город не смог, так как подошли правительственные войска.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lang w:val="en-US"/>
        </w:rPr>
        <w:t>III</w:t>
      </w:r>
      <w:r w:rsidRPr="0005762A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этап – июль – сентябрь 1774 </w:t>
      </w:r>
      <w:proofErr w:type="gramStart"/>
      <w:r>
        <w:rPr>
          <w:rFonts w:ascii="Times New Roman" w:hAnsi="Times New Roman" w:cs="Times New Roman"/>
          <w:i/>
        </w:rPr>
        <w:t>г.:</w:t>
      </w:r>
      <w:proofErr w:type="gramEnd"/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1)Пугачев отступал от Казани на юг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2)Осадил город Царицын, но был настигнут правительственными </w:t>
      </w:r>
      <w:proofErr w:type="gramStart"/>
      <w:r>
        <w:rPr>
          <w:rFonts w:ascii="Times New Roman" w:hAnsi="Times New Roman" w:cs="Times New Roman"/>
          <w:i/>
        </w:rPr>
        <w:t>войсками</w:t>
      </w:r>
      <w:proofErr w:type="gramEnd"/>
      <w:r>
        <w:rPr>
          <w:rFonts w:ascii="Times New Roman" w:hAnsi="Times New Roman" w:cs="Times New Roman"/>
          <w:i/>
        </w:rPr>
        <w:t xml:space="preserve"> и был вынужден отступить.</w:t>
      </w:r>
    </w:p>
    <w:p w:rsidR="00286CBB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3)Переправился на левый берег Волги и был разбит под Черным Яром</w:t>
      </w:r>
    </w:p>
    <w:p w:rsidR="00286CBB" w:rsidRPr="0005762A" w:rsidRDefault="00286CBB" w:rsidP="00286CB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4)в сентябре 1774 г. был схвачен казаками и передан властям</w:t>
      </w:r>
      <w:r>
        <w:rPr>
          <w:rFonts w:ascii="Times New Roman" w:hAnsi="Times New Roman" w:cs="Times New Roman"/>
          <w:i/>
        </w:rPr>
        <w:br/>
        <w:t>5)10 января 1775 г. был казнен.</w:t>
      </w:r>
    </w:p>
    <w:p w:rsidR="00286CBB" w:rsidRPr="00F161F7" w:rsidRDefault="00286CBB" w:rsidP="00286CBB">
      <w:pPr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  <w:r w:rsidRPr="00F161F7">
        <w:rPr>
          <w:rFonts w:ascii="Times New Roman" w:hAnsi="Times New Roman" w:cs="Times New Roman"/>
          <w:b/>
        </w:rPr>
        <w:t>Организованность повстанцев:</w:t>
      </w:r>
    </w:p>
    <w:p w:rsidR="00286CBB" w:rsidRPr="0008423F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- </w:t>
      </w:r>
      <w:r w:rsidRPr="0008423F">
        <w:rPr>
          <w:rFonts w:ascii="Times New Roman" w:hAnsi="Times New Roman" w:cs="Times New Roman"/>
          <w:bCs/>
        </w:rPr>
        <w:t xml:space="preserve">Столица – </w:t>
      </w:r>
      <w:proofErr w:type="spellStart"/>
      <w:r w:rsidRPr="0008423F">
        <w:rPr>
          <w:rFonts w:ascii="Times New Roman" w:hAnsi="Times New Roman" w:cs="Times New Roman"/>
          <w:bCs/>
        </w:rPr>
        <w:t>Бердская</w:t>
      </w:r>
      <w:proofErr w:type="spellEnd"/>
      <w:r w:rsidRPr="0008423F">
        <w:rPr>
          <w:rFonts w:ascii="Times New Roman" w:hAnsi="Times New Roman" w:cs="Times New Roman"/>
          <w:bCs/>
        </w:rPr>
        <w:t xml:space="preserve"> слобода </w:t>
      </w:r>
    </w:p>
    <w:p w:rsidR="00286CBB" w:rsidRPr="0008423F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- </w:t>
      </w:r>
      <w:r w:rsidRPr="0008423F">
        <w:rPr>
          <w:rFonts w:ascii="Times New Roman" w:hAnsi="Times New Roman" w:cs="Times New Roman"/>
          <w:bCs/>
        </w:rPr>
        <w:t xml:space="preserve">Манифесты и Указы «императора» Петра </w:t>
      </w:r>
      <w:r w:rsidRPr="0008423F">
        <w:rPr>
          <w:rFonts w:ascii="Times New Roman" w:hAnsi="Times New Roman" w:cs="Times New Roman"/>
          <w:bCs/>
          <w:lang w:val="en-US"/>
        </w:rPr>
        <w:t>III</w:t>
      </w:r>
      <w:r w:rsidRPr="0008423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(Пугачев выдавал себя за Петра </w:t>
      </w:r>
      <w:r>
        <w:rPr>
          <w:rFonts w:ascii="Times New Roman" w:hAnsi="Times New Roman" w:cs="Times New Roman"/>
          <w:bCs/>
          <w:lang w:val="en-US"/>
        </w:rPr>
        <w:t>III</w:t>
      </w:r>
      <w:r w:rsidRPr="0008423F">
        <w:rPr>
          <w:rFonts w:ascii="Times New Roman" w:hAnsi="Times New Roman" w:cs="Times New Roman"/>
          <w:bCs/>
        </w:rPr>
        <w:t>)</w:t>
      </w:r>
    </w:p>
    <w:p w:rsidR="00286CBB" w:rsidRPr="0008423F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lastRenderedPageBreak/>
        <w:t xml:space="preserve">- </w:t>
      </w:r>
      <w:r w:rsidRPr="0008423F">
        <w:rPr>
          <w:rFonts w:ascii="Times New Roman" w:hAnsi="Times New Roman" w:cs="Times New Roman"/>
          <w:bCs/>
        </w:rPr>
        <w:t xml:space="preserve">Государственная Военная коллегия – военный </w:t>
      </w:r>
      <w:r>
        <w:rPr>
          <w:rFonts w:ascii="Times New Roman" w:hAnsi="Times New Roman" w:cs="Times New Roman"/>
          <w:bCs/>
        </w:rPr>
        <w:t xml:space="preserve">штаб, высший распорядительный и </w:t>
      </w:r>
      <w:r w:rsidRPr="0008423F">
        <w:rPr>
          <w:rFonts w:ascii="Times New Roman" w:hAnsi="Times New Roman" w:cs="Times New Roman"/>
          <w:bCs/>
        </w:rPr>
        <w:t>судебный орган</w:t>
      </w:r>
    </w:p>
    <w:p w:rsidR="00286CBB" w:rsidRPr="0008423F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- </w:t>
      </w:r>
      <w:r w:rsidRPr="0008423F">
        <w:rPr>
          <w:rFonts w:ascii="Times New Roman" w:hAnsi="Times New Roman" w:cs="Times New Roman"/>
          <w:bCs/>
        </w:rPr>
        <w:t>Гвардия при «императоре»</w:t>
      </w:r>
    </w:p>
    <w:p w:rsidR="00286CBB" w:rsidRPr="0008423F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- </w:t>
      </w:r>
      <w:r w:rsidRPr="0008423F">
        <w:rPr>
          <w:rFonts w:ascii="Times New Roman" w:hAnsi="Times New Roman" w:cs="Times New Roman"/>
          <w:bCs/>
        </w:rPr>
        <w:t>Разделение войска по сословному и национальному принципу</w:t>
      </w:r>
    </w:p>
    <w:p w:rsidR="00286CBB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08423F">
        <w:rPr>
          <w:rFonts w:ascii="Times New Roman" w:hAnsi="Times New Roman" w:cs="Times New Roman"/>
          <w:bCs/>
        </w:rPr>
        <w:t>Награды, титулы и звания</w:t>
      </w:r>
    </w:p>
    <w:p w:rsidR="00286CBB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Структура управления:</w:t>
      </w:r>
    </w:p>
    <w:p w:rsidR="00286CBB" w:rsidRPr="00F161F7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1497965</wp:posOffset>
            </wp:positionH>
            <wp:positionV relativeFrom="paragraph">
              <wp:posOffset>70485</wp:posOffset>
            </wp:positionV>
            <wp:extent cx="2652395" cy="1997710"/>
            <wp:effectExtent l="0" t="0" r="0" b="2540"/>
            <wp:wrapNone/>
            <wp:docPr id="2" name="Организационная диаграм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anchor>
        </w:drawing>
      </w:r>
    </w:p>
    <w:p w:rsidR="00286CBB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6CBB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6CBB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6CBB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6CBB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6CBB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6CBB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6CBB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6CBB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6CBB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6CBB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6CBB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6CBB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6CBB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6CBB" w:rsidRPr="00F161F7" w:rsidRDefault="00286CBB" w:rsidP="00286C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161F7">
        <w:rPr>
          <w:rFonts w:ascii="Times New Roman" w:hAnsi="Times New Roman" w:cs="Times New Roman"/>
          <w:b/>
          <w:bCs/>
        </w:rPr>
        <w:t>Причины поражения восставших:</w:t>
      </w:r>
    </w:p>
    <w:p w:rsidR="00286CBB" w:rsidRPr="00F161F7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F161F7">
        <w:rPr>
          <w:rFonts w:ascii="Times New Roman" w:hAnsi="Times New Roman" w:cs="Times New Roman"/>
          <w:b/>
          <w:bCs/>
          <w:i/>
        </w:rPr>
        <w:t>Ученики называют их самостоятельно:</w:t>
      </w:r>
    </w:p>
    <w:p w:rsidR="00286CBB" w:rsidRPr="00F161F7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- </w:t>
      </w:r>
      <w:r w:rsidRPr="00F161F7">
        <w:rPr>
          <w:rFonts w:ascii="Times New Roman" w:hAnsi="Times New Roman" w:cs="Times New Roman"/>
          <w:bCs/>
        </w:rPr>
        <w:t>Применение для подавления восстания регулярной армии (Суворов А.В., Панин П.И.)</w:t>
      </w:r>
    </w:p>
    <w:p w:rsidR="00286CBB" w:rsidRPr="00F161F7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- </w:t>
      </w:r>
      <w:r w:rsidRPr="00F161F7">
        <w:rPr>
          <w:rFonts w:ascii="Times New Roman" w:hAnsi="Times New Roman" w:cs="Times New Roman"/>
          <w:bCs/>
        </w:rPr>
        <w:t>Предательство казаков – пленение Е. Пугачева и выдача его в руки правительства</w:t>
      </w:r>
    </w:p>
    <w:p w:rsidR="00286CBB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F161F7">
        <w:rPr>
          <w:rFonts w:ascii="Times New Roman" w:hAnsi="Times New Roman" w:cs="Times New Roman"/>
          <w:bCs/>
        </w:rPr>
        <w:t>Слабая организация и плохая подготовка восставших</w:t>
      </w:r>
    </w:p>
    <w:p w:rsidR="00286CBB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F161F7">
        <w:rPr>
          <w:rFonts w:ascii="Times New Roman" w:hAnsi="Times New Roman" w:cs="Times New Roman"/>
          <w:b/>
          <w:bCs/>
          <w:i/>
        </w:rPr>
        <w:t>После этого учащиеся приводят аргументы, подтверждающие и опровергающие утверждение, что движение Пугачева является крестьянской войной.</w:t>
      </w:r>
    </w:p>
    <w:p w:rsidR="00286CBB" w:rsidRPr="00F161F7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161F7">
        <w:rPr>
          <w:rFonts w:ascii="Times New Roman" w:hAnsi="Times New Roman" w:cs="Times New Roman"/>
          <w:b/>
          <w:bCs/>
          <w:lang w:val="en-US"/>
        </w:rPr>
        <w:t>III</w:t>
      </w:r>
      <w:r w:rsidRPr="00F161F7">
        <w:rPr>
          <w:rFonts w:ascii="Times New Roman" w:hAnsi="Times New Roman" w:cs="Times New Roman"/>
          <w:b/>
          <w:bCs/>
        </w:rPr>
        <w:t>.Закрепление материала</w:t>
      </w:r>
    </w:p>
    <w:p w:rsidR="00286CBB" w:rsidRPr="00F161F7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F161F7">
        <w:rPr>
          <w:rFonts w:ascii="Times New Roman" w:hAnsi="Times New Roman" w:cs="Times New Roman"/>
          <w:b/>
          <w:bCs/>
          <w:i/>
        </w:rPr>
        <w:t>Ученики отвечают на вопросы:</w:t>
      </w:r>
    </w:p>
    <w:p w:rsidR="00286CBB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1.Каковы причины крестьянской войны под руководством Е. Пугачева?</w:t>
      </w:r>
    </w:p>
    <w:p w:rsidR="00286CBB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2.Каковы движущие силы войны?</w:t>
      </w:r>
    </w:p>
    <w:p w:rsidR="00286CBB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3.Какие этапы содержит ход войны?</w:t>
      </w:r>
    </w:p>
    <w:p w:rsidR="00286CBB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4.Докажите, что в движение под руководством Е. Пугачева присутствовали элементы организованности</w:t>
      </w:r>
    </w:p>
    <w:p w:rsidR="00286CBB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5.Какие цели ставили перед собой восставшие и могли бы они их достичь?</w:t>
      </w:r>
    </w:p>
    <w:p w:rsidR="00286CBB" w:rsidRPr="00F161F7" w:rsidRDefault="00286CBB" w:rsidP="00286C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6.Каковы последствия крестьянской войны?</w:t>
      </w:r>
    </w:p>
    <w:p w:rsidR="00286CBB" w:rsidRPr="00F161F7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286CBB" w:rsidRPr="00C5631F" w:rsidRDefault="00286CBB" w:rsidP="00286CB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3D7FE8">
        <w:rPr>
          <w:rFonts w:ascii="Times New Roman" w:hAnsi="Times New Roman" w:cs="Times New Roman"/>
          <w:b/>
          <w:lang w:val="en-US"/>
        </w:rPr>
        <w:t>IV</w:t>
      </w:r>
      <w:r w:rsidRPr="003D7FE8">
        <w:rPr>
          <w:rFonts w:ascii="Times New Roman" w:hAnsi="Times New Roman" w:cs="Times New Roman"/>
          <w:b/>
        </w:rPr>
        <w:t>.Д/З.</w:t>
      </w:r>
      <w:proofErr w:type="gramEnd"/>
      <w:r w:rsidRPr="003D7FE8">
        <w:rPr>
          <w:rFonts w:ascii="Times New Roman" w:hAnsi="Times New Roman" w:cs="Times New Roman"/>
          <w:b/>
        </w:rPr>
        <w:t xml:space="preserve">  </w:t>
      </w:r>
      <w:r w:rsidRPr="003D7FE8">
        <w:rPr>
          <w:rFonts w:ascii="Times New Roman" w:hAnsi="Times New Roman" w:cs="Times New Roman"/>
        </w:rPr>
        <w:t xml:space="preserve">Учитель подводит итоги урока, объявляет оценки и задает </w:t>
      </w:r>
      <w:proofErr w:type="spellStart"/>
      <w:r w:rsidRPr="003D7FE8">
        <w:rPr>
          <w:rFonts w:ascii="Times New Roman" w:hAnsi="Times New Roman" w:cs="Times New Roman"/>
        </w:rPr>
        <w:t>д</w:t>
      </w:r>
      <w:proofErr w:type="spellEnd"/>
      <w:r w:rsidRPr="003D7FE8">
        <w:rPr>
          <w:rFonts w:ascii="Times New Roman" w:hAnsi="Times New Roman" w:cs="Times New Roman"/>
        </w:rPr>
        <w:t xml:space="preserve">/з: Сахаров А.Н., Боханов А.Н. «История России </w:t>
      </w:r>
      <w:r w:rsidRPr="003D7FE8">
        <w:rPr>
          <w:rFonts w:ascii="Times New Roman" w:hAnsi="Times New Roman" w:cs="Times New Roman"/>
          <w:lang w:val="en-US"/>
        </w:rPr>
        <w:t>XVII</w:t>
      </w:r>
      <w:r w:rsidRPr="003D7FE8">
        <w:rPr>
          <w:rFonts w:ascii="Times New Roman" w:hAnsi="Times New Roman" w:cs="Times New Roman"/>
        </w:rPr>
        <w:t>-</w:t>
      </w:r>
      <w:r w:rsidRPr="003D7FE8">
        <w:rPr>
          <w:rFonts w:ascii="Times New Roman" w:hAnsi="Times New Roman" w:cs="Times New Roman"/>
          <w:lang w:val="en-US"/>
        </w:rPr>
        <w:t>XIX</w:t>
      </w:r>
      <w:r w:rsidRPr="003D7FE8">
        <w:rPr>
          <w:rFonts w:ascii="Times New Roman" w:hAnsi="Times New Roman" w:cs="Times New Roman"/>
        </w:rPr>
        <w:t xml:space="preserve"> вв.», параграф 16.</w:t>
      </w:r>
    </w:p>
    <w:p w:rsidR="00286CBB" w:rsidRPr="0032535F" w:rsidRDefault="00286CBB" w:rsidP="00286CB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86CBB" w:rsidRPr="0032535F" w:rsidRDefault="00286CBB" w:rsidP="00286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00BF0" w:rsidRDefault="00600BF0"/>
    <w:sectPr w:rsidR="00600BF0" w:rsidSect="00600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proofState w:spelling="clean" w:grammar="clean"/>
  <w:defaultTabStop w:val="708"/>
  <w:characterSpacingControl w:val="doNotCompress"/>
  <w:compat/>
  <w:rsids>
    <w:rsidRoot w:val="00286CBB"/>
    <w:rsid w:val="00286CBB"/>
    <w:rsid w:val="004272A7"/>
    <w:rsid w:val="00600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9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323B10-7984-4088-8329-5C1B6AEAACC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03D75207-3978-44AE-9C22-747C07695168}">
      <dgm:prSet/>
      <dgm:spPr/>
      <dgm:t>
        <a:bodyPr/>
        <a:lstStyle/>
        <a:p>
          <a:pPr marR="0" algn="ctr" rtl="0"/>
          <a:r>
            <a:rPr lang="ru-RU" b="1" baseline="0" smtClean="0">
              <a:solidFill>
                <a:srgbClr val="663300"/>
              </a:solidFill>
              <a:latin typeface="Tahoma"/>
            </a:rPr>
            <a:t>Государь- император Петр </a:t>
          </a:r>
          <a:r>
            <a:rPr lang="en-US" b="1" baseline="0" smtClean="0">
              <a:solidFill>
                <a:srgbClr val="663300"/>
              </a:solidFill>
              <a:latin typeface="Tahoma"/>
            </a:rPr>
            <a:t>III</a:t>
          </a:r>
          <a:endParaRPr lang="ru-RU" smtClean="0"/>
        </a:p>
      </dgm:t>
    </dgm:pt>
    <dgm:pt modelId="{AF2BD165-E762-4877-BE6D-F9F5264659F6}" type="parTrans" cxnId="{7ED2D20F-76DC-44B2-9894-4E7D79997614}">
      <dgm:prSet/>
      <dgm:spPr/>
      <dgm:t>
        <a:bodyPr/>
        <a:lstStyle/>
        <a:p>
          <a:endParaRPr lang="ru-RU"/>
        </a:p>
      </dgm:t>
    </dgm:pt>
    <dgm:pt modelId="{61FA97A4-6BD5-4365-9F04-0CBF73DFE079}" type="sibTrans" cxnId="{7ED2D20F-76DC-44B2-9894-4E7D79997614}">
      <dgm:prSet/>
      <dgm:spPr/>
      <dgm:t>
        <a:bodyPr/>
        <a:lstStyle/>
        <a:p>
          <a:endParaRPr lang="ru-RU"/>
        </a:p>
      </dgm:t>
    </dgm:pt>
    <dgm:pt modelId="{A8FAFCEA-77D5-4F70-9FF9-09C9FA54F1C8}">
      <dgm:prSet/>
      <dgm:spPr/>
      <dgm:t>
        <a:bodyPr/>
        <a:lstStyle/>
        <a:p>
          <a:pPr marR="0" algn="ctr" rtl="0"/>
          <a:r>
            <a:rPr lang="ru-RU" b="1" baseline="0" smtClean="0">
              <a:solidFill>
                <a:srgbClr val="663300"/>
              </a:solidFill>
              <a:latin typeface="Tahoma"/>
            </a:rPr>
            <a:t>Государственная Военная коллегия</a:t>
          </a:r>
          <a:endParaRPr lang="ru-RU" smtClean="0"/>
        </a:p>
      </dgm:t>
    </dgm:pt>
    <dgm:pt modelId="{0209F042-5F86-4F52-975E-8243957B95F0}" type="parTrans" cxnId="{C340B862-B71A-431E-9753-1EE9AC9E3E91}">
      <dgm:prSet/>
      <dgm:spPr/>
      <dgm:t>
        <a:bodyPr/>
        <a:lstStyle/>
        <a:p>
          <a:endParaRPr lang="ru-RU"/>
        </a:p>
      </dgm:t>
    </dgm:pt>
    <dgm:pt modelId="{45EE2303-A66D-449A-BBAF-CA65E97F2F15}" type="sibTrans" cxnId="{C340B862-B71A-431E-9753-1EE9AC9E3E91}">
      <dgm:prSet/>
      <dgm:spPr/>
      <dgm:t>
        <a:bodyPr/>
        <a:lstStyle/>
        <a:p>
          <a:endParaRPr lang="ru-RU"/>
        </a:p>
      </dgm:t>
    </dgm:pt>
    <dgm:pt modelId="{EECD0113-466F-4328-A49F-4E835E3233B2}">
      <dgm:prSet/>
      <dgm:spPr/>
      <dgm:t>
        <a:bodyPr/>
        <a:lstStyle/>
        <a:p>
          <a:pPr marR="0" algn="ctr" rtl="0"/>
          <a:r>
            <a:rPr lang="ru-RU" b="1" baseline="0" smtClean="0">
              <a:solidFill>
                <a:srgbClr val="663300"/>
              </a:solidFill>
              <a:latin typeface="Tahoma"/>
            </a:rPr>
            <a:t>«Князья», «графы»</a:t>
          </a:r>
          <a:endParaRPr lang="ru-RU" smtClean="0"/>
        </a:p>
      </dgm:t>
    </dgm:pt>
    <dgm:pt modelId="{782C7901-3506-4153-A26F-191A2573E663}" type="parTrans" cxnId="{85A6866E-BF52-4BF5-8B46-9D30E15D5A04}">
      <dgm:prSet/>
      <dgm:spPr/>
      <dgm:t>
        <a:bodyPr/>
        <a:lstStyle/>
        <a:p>
          <a:endParaRPr lang="ru-RU"/>
        </a:p>
      </dgm:t>
    </dgm:pt>
    <dgm:pt modelId="{E6D6B795-F8D7-42FF-B223-AC52FF1C559E}" type="sibTrans" cxnId="{85A6866E-BF52-4BF5-8B46-9D30E15D5A04}">
      <dgm:prSet/>
      <dgm:spPr/>
      <dgm:t>
        <a:bodyPr/>
        <a:lstStyle/>
        <a:p>
          <a:endParaRPr lang="ru-RU"/>
        </a:p>
      </dgm:t>
    </dgm:pt>
    <dgm:pt modelId="{8B7094AE-7F10-4946-BC8B-65B072E42ECF}">
      <dgm:prSet/>
      <dgm:spPr/>
      <dgm:t>
        <a:bodyPr/>
        <a:lstStyle/>
        <a:p>
          <a:pPr marR="0" algn="ctr" rtl="0"/>
          <a:r>
            <a:rPr lang="ru-RU" b="1" baseline="0" smtClean="0">
              <a:solidFill>
                <a:srgbClr val="663300"/>
              </a:solidFill>
              <a:latin typeface="Tahoma"/>
            </a:rPr>
            <a:t>Управление на местах</a:t>
          </a:r>
          <a:endParaRPr lang="ru-RU" smtClean="0"/>
        </a:p>
      </dgm:t>
    </dgm:pt>
    <dgm:pt modelId="{3170243C-5624-4CA0-8366-BFA3C38DB1D6}" type="parTrans" cxnId="{BC1246CD-8D7C-424C-90E6-4BF861D0BAC0}">
      <dgm:prSet/>
      <dgm:spPr/>
      <dgm:t>
        <a:bodyPr/>
        <a:lstStyle/>
        <a:p>
          <a:endParaRPr lang="ru-RU"/>
        </a:p>
      </dgm:t>
    </dgm:pt>
    <dgm:pt modelId="{416B05FF-91FE-43C6-8A43-51CEA1DE0DE8}" type="sibTrans" cxnId="{BC1246CD-8D7C-424C-90E6-4BF861D0BAC0}">
      <dgm:prSet/>
      <dgm:spPr/>
      <dgm:t>
        <a:bodyPr/>
        <a:lstStyle/>
        <a:p>
          <a:endParaRPr lang="ru-RU"/>
        </a:p>
      </dgm:t>
    </dgm:pt>
    <dgm:pt modelId="{37F32291-6F6A-4E1C-9C8C-79D0847E8980}">
      <dgm:prSet/>
      <dgm:spPr/>
      <dgm:t>
        <a:bodyPr/>
        <a:lstStyle/>
        <a:p>
          <a:pPr marR="0" algn="ctr" rtl="0"/>
          <a:r>
            <a:rPr lang="ru-RU" b="1" baseline="0" smtClean="0">
              <a:solidFill>
                <a:srgbClr val="663300"/>
              </a:solidFill>
              <a:latin typeface="Tahoma"/>
            </a:rPr>
            <a:t>Походная канцелярия</a:t>
          </a:r>
          <a:endParaRPr lang="ru-RU" smtClean="0"/>
        </a:p>
      </dgm:t>
    </dgm:pt>
    <dgm:pt modelId="{2CD4C08A-6200-4D10-98DE-475DF4E2CF77}" type="parTrans" cxnId="{EFB9A483-C299-4CE2-929B-E34AD4308392}">
      <dgm:prSet/>
      <dgm:spPr/>
      <dgm:t>
        <a:bodyPr/>
        <a:lstStyle/>
        <a:p>
          <a:endParaRPr lang="ru-RU"/>
        </a:p>
      </dgm:t>
    </dgm:pt>
    <dgm:pt modelId="{F5BCC36C-4C44-4220-81E7-7704911F1602}" type="sibTrans" cxnId="{EFB9A483-C299-4CE2-929B-E34AD4308392}">
      <dgm:prSet/>
      <dgm:spPr/>
      <dgm:t>
        <a:bodyPr/>
        <a:lstStyle/>
        <a:p>
          <a:endParaRPr lang="ru-RU"/>
        </a:p>
      </dgm:t>
    </dgm:pt>
    <dgm:pt modelId="{83DD5C51-658A-4E59-A522-7D2B902D82AF}">
      <dgm:prSet/>
      <dgm:spPr/>
      <dgm:t>
        <a:bodyPr/>
        <a:lstStyle/>
        <a:p>
          <a:pPr marR="0" algn="ctr" rtl="0"/>
          <a:r>
            <a:rPr lang="ru-RU" b="1" baseline="0" smtClean="0">
              <a:solidFill>
                <a:srgbClr val="663300"/>
              </a:solidFill>
              <a:latin typeface="Tahoma"/>
            </a:rPr>
            <a:t>Большое войско</a:t>
          </a:r>
        </a:p>
        <a:p>
          <a:pPr marR="0" algn="ctr" rtl="0"/>
          <a:r>
            <a:rPr lang="ru-RU" b="1" baseline="0" smtClean="0">
              <a:solidFill>
                <a:srgbClr val="663300"/>
              </a:solidFill>
              <a:latin typeface="Tahoma"/>
            </a:rPr>
            <a:t>повстанцев</a:t>
          </a:r>
          <a:endParaRPr lang="ru-RU" smtClean="0"/>
        </a:p>
      </dgm:t>
    </dgm:pt>
    <dgm:pt modelId="{70BCE981-CDBE-47B9-9D05-DACB515BE71C}" type="parTrans" cxnId="{AD5B92A4-2FF3-4289-8194-4B9AEECC49D9}">
      <dgm:prSet/>
      <dgm:spPr/>
      <dgm:t>
        <a:bodyPr/>
        <a:lstStyle/>
        <a:p>
          <a:endParaRPr lang="ru-RU"/>
        </a:p>
      </dgm:t>
    </dgm:pt>
    <dgm:pt modelId="{9342D6A1-9F59-487D-AE52-E03AF3601A2E}" type="sibTrans" cxnId="{AD5B92A4-2FF3-4289-8194-4B9AEECC49D9}">
      <dgm:prSet/>
      <dgm:spPr/>
      <dgm:t>
        <a:bodyPr/>
        <a:lstStyle/>
        <a:p>
          <a:endParaRPr lang="ru-RU"/>
        </a:p>
      </dgm:t>
    </dgm:pt>
    <dgm:pt modelId="{57822BAF-A3EA-4728-9489-2C5FE7DA4A70}" type="pres">
      <dgm:prSet presAssocID="{FE323B10-7984-4088-8329-5C1B6AEAACC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B319581-2B38-491D-8B1A-C3BA50F9649D}" type="pres">
      <dgm:prSet presAssocID="{03D75207-3978-44AE-9C22-747C07695168}" presName="hierRoot1" presStyleCnt="0">
        <dgm:presLayoutVars>
          <dgm:hierBranch/>
        </dgm:presLayoutVars>
      </dgm:prSet>
      <dgm:spPr/>
    </dgm:pt>
    <dgm:pt modelId="{71E66B48-F4A1-4AC0-A7D4-7F4C4C8EB720}" type="pres">
      <dgm:prSet presAssocID="{03D75207-3978-44AE-9C22-747C07695168}" presName="rootComposite1" presStyleCnt="0"/>
      <dgm:spPr/>
    </dgm:pt>
    <dgm:pt modelId="{51D35A96-D093-4DED-A486-1A1A553BCD73}" type="pres">
      <dgm:prSet presAssocID="{03D75207-3978-44AE-9C22-747C07695168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85900DF-4B37-4DC7-A6CA-94C6132DD894}" type="pres">
      <dgm:prSet presAssocID="{03D75207-3978-44AE-9C22-747C07695168}" presName="rootConnector1" presStyleLbl="node1" presStyleIdx="0" presStyleCnt="0"/>
      <dgm:spPr/>
      <dgm:t>
        <a:bodyPr/>
        <a:lstStyle/>
        <a:p>
          <a:endParaRPr lang="ru-RU"/>
        </a:p>
      </dgm:t>
    </dgm:pt>
    <dgm:pt modelId="{FA214C88-3A93-4BE6-8609-A275BA41F794}" type="pres">
      <dgm:prSet presAssocID="{03D75207-3978-44AE-9C22-747C07695168}" presName="hierChild2" presStyleCnt="0"/>
      <dgm:spPr/>
    </dgm:pt>
    <dgm:pt modelId="{0AE45CA4-46DC-45D2-B436-ED4E55D59245}" type="pres">
      <dgm:prSet presAssocID="{0209F042-5F86-4F52-975E-8243957B95F0}" presName="Name35" presStyleLbl="parChTrans1D2" presStyleIdx="0" presStyleCnt="1"/>
      <dgm:spPr/>
      <dgm:t>
        <a:bodyPr/>
        <a:lstStyle/>
        <a:p>
          <a:endParaRPr lang="ru-RU"/>
        </a:p>
      </dgm:t>
    </dgm:pt>
    <dgm:pt modelId="{DAE27857-1DDB-4390-91EE-2AE3D36D9016}" type="pres">
      <dgm:prSet presAssocID="{A8FAFCEA-77D5-4F70-9FF9-09C9FA54F1C8}" presName="hierRoot2" presStyleCnt="0">
        <dgm:presLayoutVars>
          <dgm:hierBranch/>
        </dgm:presLayoutVars>
      </dgm:prSet>
      <dgm:spPr/>
    </dgm:pt>
    <dgm:pt modelId="{4EF6C309-B0F3-4170-BCDF-DE0B4C16E90F}" type="pres">
      <dgm:prSet presAssocID="{A8FAFCEA-77D5-4F70-9FF9-09C9FA54F1C8}" presName="rootComposite" presStyleCnt="0"/>
      <dgm:spPr/>
    </dgm:pt>
    <dgm:pt modelId="{80916A7B-FCD0-4D3F-AF1D-51E03B86D29A}" type="pres">
      <dgm:prSet presAssocID="{A8FAFCEA-77D5-4F70-9FF9-09C9FA54F1C8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147914F-8ED3-43AB-82DB-097B0CC0C3B2}" type="pres">
      <dgm:prSet presAssocID="{A8FAFCEA-77D5-4F70-9FF9-09C9FA54F1C8}" presName="rootConnector" presStyleLbl="node2" presStyleIdx="0" presStyleCnt="1"/>
      <dgm:spPr/>
      <dgm:t>
        <a:bodyPr/>
        <a:lstStyle/>
        <a:p>
          <a:endParaRPr lang="ru-RU"/>
        </a:p>
      </dgm:t>
    </dgm:pt>
    <dgm:pt modelId="{F95F7C0D-EBCC-4A51-A2FF-0B3BF8818F77}" type="pres">
      <dgm:prSet presAssocID="{A8FAFCEA-77D5-4F70-9FF9-09C9FA54F1C8}" presName="hierChild4" presStyleCnt="0"/>
      <dgm:spPr/>
    </dgm:pt>
    <dgm:pt modelId="{6F3FBCD2-3BB0-4931-A73C-D2AF8199A35A}" type="pres">
      <dgm:prSet presAssocID="{782C7901-3506-4153-A26F-191A2573E663}" presName="Name35" presStyleLbl="parChTrans1D3" presStyleIdx="0" presStyleCnt="2"/>
      <dgm:spPr/>
      <dgm:t>
        <a:bodyPr/>
        <a:lstStyle/>
        <a:p>
          <a:endParaRPr lang="ru-RU"/>
        </a:p>
      </dgm:t>
    </dgm:pt>
    <dgm:pt modelId="{7EC22BC6-043D-410E-81C3-3A51FB298619}" type="pres">
      <dgm:prSet presAssocID="{EECD0113-466F-4328-A49F-4E835E3233B2}" presName="hierRoot2" presStyleCnt="0">
        <dgm:presLayoutVars>
          <dgm:hierBranch val="r"/>
        </dgm:presLayoutVars>
      </dgm:prSet>
      <dgm:spPr/>
    </dgm:pt>
    <dgm:pt modelId="{CF400C7F-C0C0-4D32-BFC0-16E907222A83}" type="pres">
      <dgm:prSet presAssocID="{EECD0113-466F-4328-A49F-4E835E3233B2}" presName="rootComposite" presStyleCnt="0"/>
      <dgm:spPr/>
    </dgm:pt>
    <dgm:pt modelId="{6FB8C159-1A70-442F-AAFB-E299C7F7620D}" type="pres">
      <dgm:prSet presAssocID="{EECD0113-466F-4328-A49F-4E835E3233B2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F5F4CA9-A708-421A-B6AA-68F770890224}" type="pres">
      <dgm:prSet presAssocID="{EECD0113-466F-4328-A49F-4E835E3233B2}" presName="rootConnector" presStyleLbl="node3" presStyleIdx="0" presStyleCnt="2"/>
      <dgm:spPr/>
      <dgm:t>
        <a:bodyPr/>
        <a:lstStyle/>
        <a:p>
          <a:endParaRPr lang="ru-RU"/>
        </a:p>
      </dgm:t>
    </dgm:pt>
    <dgm:pt modelId="{6AC1A786-C3C3-4693-84BB-26D54672BC11}" type="pres">
      <dgm:prSet presAssocID="{EECD0113-466F-4328-A49F-4E835E3233B2}" presName="hierChild4" presStyleCnt="0"/>
      <dgm:spPr/>
    </dgm:pt>
    <dgm:pt modelId="{3464A1C1-CD19-4E16-9326-2507BBAB057F}" type="pres">
      <dgm:prSet presAssocID="{3170243C-5624-4CA0-8366-BFA3C38DB1D6}" presName="Name50" presStyleLbl="parChTrans1D4" presStyleIdx="0" presStyleCnt="2"/>
      <dgm:spPr/>
      <dgm:t>
        <a:bodyPr/>
        <a:lstStyle/>
        <a:p>
          <a:endParaRPr lang="ru-RU"/>
        </a:p>
      </dgm:t>
    </dgm:pt>
    <dgm:pt modelId="{789461C2-8D93-4A7F-85C6-F97CCAB365E7}" type="pres">
      <dgm:prSet presAssocID="{8B7094AE-7F10-4946-BC8B-65B072E42ECF}" presName="hierRoot2" presStyleCnt="0">
        <dgm:presLayoutVars>
          <dgm:hierBranch val="r"/>
        </dgm:presLayoutVars>
      </dgm:prSet>
      <dgm:spPr/>
    </dgm:pt>
    <dgm:pt modelId="{CD52E243-B08A-4C8E-998B-5014390A0A9E}" type="pres">
      <dgm:prSet presAssocID="{8B7094AE-7F10-4946-BC8B-65B072E42ECF}" presName="rootComposite" presStyleCnt="0"/>
      <dgm:spPr/>
    </dgm:pt>
    <dgm:pt modelId="{66342131-8EBA-449E-840C-46C3F2FB5771}" type="pres">
      <dgm:prSet presAssocID="{8B7094AE-7F10-4946-BC8B-65B072E42ECF}" presName="rootText" presStyleLbl="node4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99095C3-7655-4650-9E30-3FBB7CCF0406}" type="pres">
      <dgm:prSet presAssocID="{8B7094AE-7F10-4946-BC8B-65B072E42ECF}" presName="rootConnector" presStyleLbl="node4" presStyleIdx="0" presStyleCnt="2"/>
      <dgm:spPr/>
      <dgm:t>
        <a:bodyPr/>
        <a:lstStyle/>
        <a:p>
          <a:endParaRPr lang="ru-RU"/>
        </a:p>
      </dgm:t>
    </dgm:pt>
    <dgm:pt modelId="{21D0EB01-D2EA-4BF6-8978-B9BA237C2F7E}" type="pres">
      <dgm:prSet presAssocID="{8B7094AE-7F10-4946-BC8B-65B072E42ECF}" presName="hierChild4" presStyleCnt="0"/>
      <dgm:spPr/>
    </dgm:pt>
    <dgm:pt modelId="{E84AFCF9-E172-4358-86E6-79739FECD85A}" type="pres">
      <dgm:prSet presAssocID="{8B7094AE-7F10-4946-BC8B-65B072E42ECF}" presName="hierChild5" presStyleCnt="0"/>
      <dgm:spPr/>
    </dgm:pt>
    <dgm:pt modelId="{54502D06-44F8-4B0D-B809-EE3BE51BCA95}" type="pres">
      <dgm:prSet presAssocID="{EECD0113-466F-4328-A49F-4E835E3233B2}" presName="hierChild5" presStyleCnt="0"/>
      <dgm:spPr/>
    </dgm:pt>
    <dgm:pt modelId="{1C6F59F4-D7BA-4D9F-B848-1196267BB3AF}" type="pres">
      <dgm:prSet presAssocID="{2CD4C08A-6200-4D10-98DE-475DF4E2CF77}" presName="Name35" presStyleLbl="parChTrans1D3" presStyleIdx="1" presStyleCnt="2"/>
      <dgm:spPr/>
      <dgm:t>
        <a:bodyPr/>
        <a:lstStyle/>
        <a:p>
          <a:endParaRPr lang="ru-RU"/>
        </a:p>
      </dgm:t>
    </dgm:pt>
    <dgm:pt modelId="{E8F8696D-A84B-471A-9B9C-BCA23AEF56D8}" type="pres">
      <dgm:prSet presAssocID="{37F32291-6F6A-4E1C-9C8C-79D0847E8980}" presName="hierRoot2" presStyleCnt="0">
        <dgm:presLayoutVars>
          <dgm:hierBranch val="r"/>
        </dgm:presLayoutVars>
      </dgm:prSet>
      <dgm:spPr/>
    </dgm:pt>
    <dgm:pt modelId="{A00B5CB6-F9F1-4FFC-99E6-42C072A265A4}" type="pres">
      <dgm:prSet presAssocID="{37F32291-6F6A-4E1C-9C8C-79D0847E8980}" presName="rootComposite" presStyleCnt="0"/>
      <dgm:spPr/>
    </dgm:pt>
    <dgm:pt modelId="{569C01EF-FD9A-42B7-99B2-F9543C03BBCC}" type="pres">
      <dgm:prSet presAssocID="{37F32291-6F6A-4E1C-9C8C-79D0847E8980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CA08094-C3DB-46BB-B9D9-2A68E10DCC38}" type="pres">
      <dgm:prSet presAssocID="{37F32291-6F6A-4E1C-9C8C-79D0847E8980}" presName="rootConnector" presStyleLbl="node3" presStyleIdx="1" presStyleCnt="2"/>
      <dgm:spPr/>
      <dgm:t>
        <a:bodyPr/>
        <a:lstStyle/>
        <a:p>
          <a:endParaRPr lang="ru-RU"/>
        </a:p>
      </dgm:t>
    </dgm:pt>
    <dgm:pt modelId="{FADD9ED3-9472-4E46-AC14-566B4EBFFA12}" type="pres">
      <dgm:prSet presAssocID="{37F32291-6F6A-4E1C-9C8C-79D0847E8980}" presName="hierChild4" presStyleCnt="0"/>
      <dgm:spPr/>
    </dgm:pt>
    <dgm:pt modelId="{33DB4C32-60AA-4FE6-81D1-129B6037C22F}" type="pres">
      <dgm:prSet presAssocID="{70BCE981-CDBE-47B9-9D05-DACB515BE71C}" presName="Name50" presStyleLbl="parChTrans1D4" presStyleIdx="1" presStyleCnt="2"/>
      <dgm:spPr/>
      <dgm:t>
        <a:bodyPr/>
        <a:lstStyle/>
        <a:p>
          <a:endParaRPr lang="ru-RU"/>
        </a:p>
      </dgm:t>
    </dgm:pt>
    <dgm:pt modelId="{CE125D1C-DBE2-4F2A-BA24-85967CD20489}" type="pres">
      <dgm:prSet presAssocID="{83DD5C51-658A-4E59-A522-7D2B902D82AF}" presName="hierRoot2" presStyleCnt="0">
        <dgm:presLayoutVars>
          <dgm:hierBranch val="r"/>
        </dgm:presLayoutVars>
      </dgm:prSet>
      <dgm:spPr/>
    </dgm:pt>
    <dgm:pt modelId="{D7C5DFB1-2073-46CA-9F45-836BB3D97A10}" type="pres">
      <dgm:prSet presAssocID="{83DD5C51-658A-4E59-A522-7D2B902D82AF}" presName="rootComposite" presStyleCnt="0"/>
      <dgm:spPr/>
    </dgm:pt>
    <dgm:pt modelId="{2710F621-33F4-4176-B191-FDBCABB3C741}" type="pres">
      <dgm:prSet presAssocID="{83DD5C51-658A-4E59-A522-7D2B902D82AF}" presName="rootText" presStyleLbl="node4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FBB86AD-EC31-4D6B-8951-CD2536A679C8}" type="pres">
      <dgm:prSet presAssocID="{83DD5C51-658A-4E59-A522-7D2B902D82AF}" presName="rootConnector" presStyleLbl="node4" presStyleIdx="1" presStyleCnt="2"/>
      <dgm:spPr/>
      <dgm:t>
        <a:bodyPr/>
        <a:lstStyle/>
        <a:p>
          <a:endParaRPr lang="ru-RU"/>
        </a:p>
      </dgm:t>
    </dgm:pt>
    <dgm:pt modelId="{CCE94290-74C6-415B-ADBA-FCC24B86A6F9}" type="pres">
      <dgm:prSet presAssocID="{83DD5C51-658A-4E59-A522-7D2B902D82AF}" presName="hierChild4" presStyleCnt="0"/>
      <dgm:spPr/>
    </dgm:pt>
    <dgm:pt modelId="{B9D6D5D3-C413-461B-BBA3-CE686BAA91F5}" type="pres">
      <dgm:prSet presAssocID="{83DD5C51-658A-4E59-A522-7D2B902D82AF}" presName="hierChild5" presStyleCnt="0"/>
      <dgm:spPr/>
    </dgm:pt>
    <dgm:pt modelId="{DEAA9F34-4BDB-4AF3-9B62-39C820B8EA19}" type="pres">
      <dgm:prSet presAssocID="{37F32291-6F6A-4E1C-9C8C-79D0847E8980}" presName="hierChild5" presStyleCnt="0"/>
      <dgm:spPr/>
    </dgm:pt>
    <dgm:pt modelId="{4B7BADC7-64F0-433A-BD21-4342C6F01D78}" type="pres">
      <dgm:prSet presAssocID="{A8FAFCEA-77D5-4F70-9FF9-09C9FA54F1C8}" presName="hierChild5" presStyleCnt="0"/>
      <dgm:spPr/>
    </dgm:pt>
    <dgm:pt modelId="{5CD5BCE1-B132-42AD-886A-483548B7F10A}" type="pres">
      <dgm:prSet presAssocID="{03D75207-3978-44AE-9C22-747C07695168}" presName="hierChild3" presStyleCnt="0"/>
      <dgm:spPr/>
    </dgm:pt>
  </dgm:ptLst>
  <dgm:cxnLst>
    <dgm:cxn modelId="{43E3C29B-1D90-4E7F-AFC3-C45CED64047E}" type="presOf" srcId="{83DD5C51-658A-4E59-A522-7D2B902D82AF}" destId="{2710F621-33F4-4176-B191-FDBCABB3C741}" srcOrd="0" destOrd="0" presId="urn:microsoft.com/office/officeart/2005/8/layout/orgChart1"/>
    <dgm:cxn modelId="{2F92E8C0-0939-43CE-8154-6C76EA7F70CA}" type="presOf" srcId="{70BCE981-CDBE-47B9-9D05-DACB515BE71C}" destId="{33DB4C32-60AA-4FE6-81D1-129B6037C22F}" srcOrd="0" destOrd="0" presId="urn:microsoft.com/office/officeart/2005/8/layout/orgChart1"/>
    <dgm:cxn modelId="{EFB9A483-C299-4CE2-929B-E34AD4308392}" srcId="{A8FAFCEA-77D5-4F70-9FF9-09C9FA54F1C8}" destId="{37F32291-6F6A-4E1C-9C8C-79D0847E8980}" srcOrd="1" destOrd="0" parTransId="{2CD4C08A-6200-4D10-98DE-475DF4E2CF77}" sibTransId="{F5BCC36C-4C44-4220-81E7-7704911F1602}"/>
    <dgm:cxn modelId="{34EF9CD5-25A9-473D-ACDC-43B1E0124A15}" type="presOf" srcId="{A8FAFCEA-77D5-4F70-9FF9-09C9FA54F1C8}" destId="{80916A7B-FCD0-4D3F-AF1D-51E03B86D29A}" srcOrd="0" destOrd="0" presId="urn:microsoft.com/office/officeart/2005/8/layout/orgChart1"/>
    <dgm:cxn modelId="{17FB4A74-0F5D-42DE-B127-4E6155363454}" type="presOf" srcId="{EECD0113-466F-4328-A49F-4E835E3233B2}" destId="{6FB8C159-1A70-442F-AAFB-E299C7F7620D}" srcOrd="0" destOrd="0" presId="urn:microsoft.com/office/officeart/2005/8/layout/orgChart1"/>
    <dgm:cxn modelId="{DC26B238-03D9-41EC-9110-CF106EE449D1}" type="presOf" srcId="{EECD0113-466F-4328-A49F-4E835E3233B2}" destId="{2F5F4CA9-A708-421A-B6AA-68F770890224}" srcOrd="1" destOrd="0" presId="urn:microsoft.com/office/officeart/2005/8/layout/orgChart1"/>
    <dgm:cxn modelId="{934CF9F2-0599-4B0E-9992-1A92DEF769F7}" type="presOf" srcId="{03D75207-3978-44AE-9C22-747C07695168}" destId="{585900DF-4B37-4DC7-A6CA-94C6132DD894}" srcOrd="1" destOrd="0" presId="urn:microsoft.com/office/officeart/2005/8/layout/orgChart1"/>
    <dgm:cxn modelId="{4E626E92-5A4F-447C-B5FD-EC5CBC2E6D63}" type="presOf" srcId="{8B7094AE-7F10-4946-BC8B-65B072E42ECF}" destId="{399095C3-7655-4650-9E30-3FBB7CCF0406}" srcOrd="1" destOrd="0" presId="urn:microsoft.com/office/officeart/2005/8/layout/orgChart1"/>
    <dgm:cxn modelId="{E25E0D36-3B33-4146-AA58-9AA13A796AEB}" type="presOf" srcId="{FE323B10-7984-4088-8329-5C1B6AEAACC3}" destId="{57822BAF-A3EA-4728-9489-2C5FE7DA4A70}" srcOrd="0" destOrd="0" presId="urn:microsoft.com/office/officeart/2005/8/layout/orgChart1"/>
    <dgm:cxn modelId="{AD5B92A4-2FF3-4289-8194-4B9AEECC49D9}" srcId="{37F32291-6F6A-4E1C-9C8C-79D0847E8980}" destId="{83DD5C51-658A-4E59-A522-7D2B902D82AF}" srcOrd="0" destOrd="0" parTransId="{70BCE981-CDBE-47B9-9D05-DACB515BE71C}" sibTransId="{9342D6A1-9F59-487D-AE52-E03AF3601A2E}"/>
    <dgm:cxn modelId="{BC1246CD-8D7C-424C-90E6-4BF861D0BAC0}" srcId="{EECD0113-466F-4328-A49F-4E835E3233B2}" destId="{8B7094AE-7F10-4946-BC8B-65B072E42ECF}" srcOrd="0" destOrd="0" parTransId="{3170243C-5624-4CA0-8366-BFA3C38DB1D6}" sibTransId="{416B05FF-91FE-43C6-8A43-51CEA1DE0DE8}"/>
    <dgm:cxn modelId="{C340B862-B71A-431E-9753-1EE9AC9E3E91}" srcId="{03D75207-3978-44AE-9C22-747C07695168}" destId="{A8FAFCEA-77D5-4F70-9FF9-09C9FA54F1C8}" srcOrd="0" destOrd="0" parTransId="{0209F042-5F86-4F52-975E-8243957B95F0}" sibTransId="{45EE2303-A66D-449A-BBAF-CA65E97F2F15}"/>
    <dgm:cxn modelId="{E7CD1447-3A36-4E0E-9A01-13409ACF622C}" type="presOf" srcId="{8B7094AE-7F10-4946-BC8B-65B072E42ECF}" destId="{66342131-8EBA-449E-840C-46C3F2FB5771}" srcOrd="0" destOrd="0" presId="urn:microsoft.com/office/officeart/2005/8/layout/orgChart1"/>
    <dgm:cxn modelId="{85A6866E-BF52-4BF5-8B46-9D30E15D5A04}" srcId="{A8FAFCEA-77D5-4F70-9FF9-09C9FA54F1C8}" destId="{EECD0113-466F-4328-A49F-4E835E3233B2}" srcOrd="0" destOrd="0" parTransId="{782C7901-3506-4153-A26F-191A2573E663}" sibTransId="{E6D6B795-F8D7-42FF-B223-AC52FF1C559E}"/>
    <dgm:cxn modelId="{63FE55A1-06F2-47E5-8271-3B971BFFB98F}" type="presOf" srcId="{782C7901-3506-4153-A26F-191A2573E663}" destId="{6F3FBCD2-3BB0-4931-A73C-D2AF8199A35A}" srcOrd="0" destOrd="0" presId="urn:microsoft.com/office/officeart/2005/8/layout/orgChart1"/>
    <dgm:cxn modelId="{C29057A2-8994-49DE-80F1-F83C994F95B8}" type="presOf" srcId="{37F32291-6F6A-4E1C-9C8C-79D0847E8980}" destId="{569C01EF-FD9A-42B7-99B2-F9543C03BBCC}" srcOrd="0" destOrd="0" presId="urn:microsoft.com/office/officeart/2005/8/layout/orgChart1"/>
    <dgm:cxn modelId="{F2A08259-1FD1-4E3E-B97C-D6A94ACE2B56}" type="presOf" srcId="{0209F042-5F86-4F52-975E-8243957B95F0}" destId="{0AE45CA4-46DC-45D2-B436-ED4E55D59245}" srcOrd="0" destOrd="0" presId="urn:microsoft.com/office/officeart/2005/8/layout/orgChart1"/>
    <dgm:cxn modelId="{C8A4A3CB-2A6D-4075-9E6C-148308E36B00}" type="presOf" srcId="{3170243C-5624-4CA0-8366-BFA3C38DB1D6}" destId="{3464A1C1-CD19-4E16-9326-2507BBAB057F}" srcOrd="0" destOrd="0" presId="urn:microsoft.com/office/officeart/2005/8/layout/orgChart1"/>
    <dgm:cxn modelId="{C74DE470-2E77-40CB-872D-4C07B608E093}" type="presOf" srcId="{83DD5C51-658A-4E59-A522-7D2B902D82AF}" destId="{FFBB86AD-EC31-4D6B-8951-CD2536A679C8}" srcOrd="1" destOrd="0" presId="urn:microsoft.com/office/officeart/2005/8/layout/orgChart1"/>
    <dgm:cxn modelId="{DCDB7B28-3C82-46A6-8F27-54F9F796564F}" type="presOf" srcId="{A8FAFCEA-77D5-4F70-9FF9-09C9FA54F1C8}" destId="{A147914F-8ED3-43AB-82DB-097B0CC0C3B2}" srcOrd="1" destOrd="0" presId="urn:microsoft.com/office/officeart/2005/8/layout/orgChart1"/>
    <dgm:cxn modelId="{35FEF849-347F-4DC8-B2BF-DEA571593652}" type="presOf" srcId="{03D75207-3978-44AE-9C22-747C07695168}" destId="{51D35A96-D093-4DED-A486-1A1A553BCD73}" srcOrd="0" destOrd="0" presId="urn:microsoft.com/office/officeart/2005/8/layout/orgChart1"/>
    <dgm:cxn modelId="{1848000C-20D5-4C19-B9E0-D4695B83A02F}" type="presOf" srcId="{2CD4C08A-6200-4D10-98DE-475DF4E2CF77}" destId="{1C6F59F4-D7BA-4D9F-B848-1196267BB3AF}" srcOrd="0" destOrd="0" presId="urn:microsoft.com/office/officeart/2005/8/layout/orgChart1"/>
    <dgm:cxn modelId="{9B231EB5-E246-401B-A8D5-BD3F91F13A4C}" type="presOf" srcId="{37F32291-6F6A-4E1C-9C8C-79D0847E8980}" destId="{6CA08094-C3DB-46BB-B9D9-2A68E10DCC38}" srcOrd="1" destOrd="0" presId="urn:microsoft.com/office/officeart/2005/8/layout/orgChart1"/>
    <dgm:cxn modelId="{7ED2D20F-76DC-44B2-9894-4E7D79997614}" srcId="{FE323B10-7984-4088-8329-5C1B6AEAACC3}" destId="{03D75207-3978-44AE-9C22-747C07695168}" srcOrd="0" destOrd="0" parTransId="{AF2BD165-E762-4877-BE6D-F9F5264659F6}" sibTransId="{61FA97A4-6BD5-4365-9F04-0CBF73DFE079}"/>
    <dgm:cxn modelId="{ED2A23DE-1F77-4159-B29F-25C8015F4CE1}" type="presParOf" srcId="{57822BAF-A3EA-4728-9489-2C5FE7DA4A70}" destId="{6B319581-2B38-491D-8B1A-C3BA50F9649D}" srcOrd="0" destOrd="0" presId="urn:microsoft.com/office/officeart/2005/8/layout/orgChart1"/>
    <dgm:cxn modelId="{B5975C90-D8A6-4FB7-A8E0-A4B4A10758F9}" type="presParOf" srcId="{6B319581-2B38-491D-8B1A-C3BA50F9649D}" destId="{71E66B48-F4A1-4AC0-A7D4-7F4C4C8EB720}" srcOrd="0" destOrd="0" presId="urn:microsoft.com/office/officeart/2005/8/layout/orgChart1"/>
    <dgm:cxn modelId="{DFD9E2E0-F490-4481-AFA4-2A62E3AC8CEF}" type="presParOf" srcId="{71E66B48-F4A1-4AC0-A7D4-7F4C4C8EB720}" destId="{51D35A96-D093-4DED-A486-1A1A553BCD73}" srcOrd="0" destOrd="0" presId="urn:microsoft.com/office/officeart/2005/8/layout/orgChart1"/>
    <dgm:cxn modelId="{1C2FB796-D02E-4E89-B92D-59F72FA226B4}" type="presParOf" srcId="{71E66B48-F4A1-4AC0-A7D4-7F4C4C8EB720}" destId="{585900DF-4B37-4DC7-A6CA-94C6132DD894}" srcOrd="1" destOrd="0" presId="urn:microsoft.com/office/officeart/2005/8/layout/orgChart1"/>
    <dgm:cxn modelId="{7F761544-D698-4BF0-92C3-4AFDD94BAA01}" type="presParOf" srcId="{6B319581-2B38-491D-8B1A-C3BA50F9649D}" destId="{FA214C88-3A93-4BE6-8609-A275BA41F794}" srcOrd="1" destOrd="0" presId="urn:microsoft.com/office/officeart/2005/8/layout/orgChart1"/>
    <dgm:cxn modelId="{0C722F1C-D451-4679-B5F9-99BC0C039FA2}" type="presParOf" srcId="{FA214C88-3A93-4BE6-8609-A275BA41F794}" destId="{0AE45CA4-46DC-45D2-B436-ED4E55D59245}" srcOrd="0" destOrd="0" presId="urn:microsoft.com/office/officeart/2005/8/layout/orgChart1"/>
    <dgm:cxn modelId="{03528336-1455-4C67-8253-BFD45A616984}" type="presParOf" srcId="{FA214C88-3A93-4BE6-8609-A275BA41F794}" destId="{DAE27857-1DDB-4390-91EE-2AE3D36D9016}" srcOrd="1" destOrd="0" presId="urn:microsoft.com/office/officeart/2005/8/layout/orgChart1"/>
    <dgm:cxn modelId="{16C5B334-BC87-47F4-ADB6-B53E830F6DD3}" type="presParOf" srcId="{DAE27857-1DDB-4390-91EE-2AE3D36D9016}" destId="{4EF6C309-B0F3-4170-BCDF-DE0B4C16E90F}" srcOrd="0" destOrd="0" presId="urn:microsoft.com/office/officeart/2005/8/layout/orgChart1"/>
    <dgm:cxn modelId="{7643FB3B-C587-4A58-8C31-5C990CC6D7BE}" type="presParOf" srcId="{4EF6C309-B0F3-4170-BCDF-DE0B4C16E90F}" destId="{80916A7B-FCD0-4D3F-AF1D-51E03B86D29A}" srcOrd="0" destOrd="0" presId="urn:microsoft.com/office/officeart/2005/8/layout/orgChart1"/>
    <dgm:cxn modelId="{D72A103B-F116-463F-ABC9-3C61A88FE6A9}" type="presParOf" srcId="{4EF6C309-B0F3-4170-BCDF-DE0B4C16E90F}" destId="{A147914F-8ED3-43AB-82DB-097B0CC0C3B2}" srcOrd="1" destOrd="0" presId="urn:microsoft.com/office/officeart/2005/8/layout/orgChart1"/>
    <dgm:cxn modelId="{6FDB4834-6F18-4710-933B-EC94B70C7142}" type="presParOf" srcId="{DAE27857-1DDB-4390-91EE-2AE3D36D9016}" destId="{F95F7C0D-EBCC-4A51-A2FF-0B3BF8818F77}" srcOrd="1" destOrd="0" presId="urn:microsoft.com/office/officeart/2005/8/layout/orgChart1"/>
    <dgm:cxn modelId="{F471C4DB-8BD6-40A6-A37B-40AE0028E06F}" type="presParOf" srcId="{F95F7C0D-EBCC-4A51-A2FF-0B3BF8818F77}" destId="{6F3FBCD2-3BB0-4931-A73C-D2AF8199A35A}" srcOrd="0" destOrd="0" presId="urn:microsoft.com/office/officeart/2005/8/layout/orgChart1"/>
    <dgm:cxn modelId="{ADA23712-4344-463A-AB84-94BD22802D16}" type="presParOf" srcId="{F95F7C0D-EBCC-4A51-A2FF-0B3BF8818F77}" destId="{7EC22BC6-043D-410E-81C3-3A51FB298619}" srcOrd="1" destOrd="0" presId="urn:microsoft.com/office/officeart/2005/8/layout/orgChart1"/>
    <dgm:cxn modelId="{8B764B50-687C-4075-987B-8E2755696831}" type="presParOf" srcId="{7EC22BC6-043D-410E-81C3-3A51FB298619}" destId="{CF400C7F-C0C0-4D32-BFC0-16E907222A83}" srcOrd="0" destOrd="0" presId="urn:microsoft.com/office/officeart/2005/8/layout/orgChart1"/>
    <dgm:cxn modelId="{9A21345D-0BC7-4CC8-988F-E7A70CD3A9D8}" type="presParOf" srcId="{CF400C7F-C0C0-4D32-BFC0-16E907222A83}" destId="{6FB8C159-1A70-442F-AAFB-E299C7F7620D}" srcOrd="0" destOrd="0" presId="urn:microsoft.com/office/officeart/2005/8/layout/orgChart1"/>
    <dgm:cxn modelId="{B1DD3104-4EA4-4882-9D7A-B440F62C5238}" type="presParOf" srcId="{CF400C7F-C0C0-4D32-BFC0-16E907222A83}" destId="{2F5F4CA9-A708-421A-B6AA-68F770890224}" srcOrd="1" destOrd="0" presId="urn:microsoft.com/office/officeart/2005/8/layout/orgChart1"/>
    <dgm:cxn modelId="{882A05DD-6524-46CD-A738-442A1EA61681}" type="presParOf" srcId="{7EC22BC6-043D-410E-81C3-3A51FB298619}" destId="{6AC1A786-C3C3-4693-84BB-26D54672BC11}" srcOrd="1" destOrd="0" presId="urn:microsoft.com/office/officeart/2005/8/layout/orgChart1"/>
    <dgm:cxn modelId="{A2BD452C-52F1-4FD9-A358-F1A7C2E2D553}" type="presParOf" srcId="{6AC1A786-C3C3-4693-84BB-26D54672BC11}" destId="{3464A1C1-CD19-4E16-9326-2507BBAB057F}" srcOrd="0" destOrd="0" presId="urn:microsoft.com/office/officeart/2005/8/layout/orgChart1"/>
    <dgm:cxn modelId="{E10862F4-CB53-4924-94D1-B7170E652E6B}" type="presParOf" srcId="{6AC1A786-C3C3-4693-84BB-26D54672BC11}" destId="{789461C2-8D93-4A7F-85C6-F97CCAB365E7}" srcOrd="1" destOrd="0" presId="urn:microsoft.com/office/officeart/2005/8/layout/orgChart1"/>
    <dgm:cxn modelId="{72B0CBB5-1DE0-4A4A-AA8F-613FB9FF7289}" type="presParOf" srcId="{789461C2-8D93-4A7F-85C6-F97CCAB365E7}" destId="{CD52E243-B08A-4C8E-998B-5014390A0A9E}" srcOrd="0" destOrd="0" presId="urn:microsoft.com/office/officeart/2005/8/layout/orgChart1"/>
    <dgm:cxn modelId="{D6124CEE-7DE7-44B1-8F1F-4CE2B7A41A4C}" type="presParOf" srcId="{CD52E243-B08A-4C8E-998B-5014390A0A9E}" destId="{66342131-8EBA-449E-840C-46C3F2FB5771}" srcOrd="0" destOrd="0" presId="urn:microsoft.com/office/officeart/2005/8/layout/orgChart1"/>
    <dgm:cxn modelId="{C14746DF-963C-401B-A742-61F22FBA3376}" type="presParOf" srcId="{CD52E243-B08A-4C8E-998B-5014390A0A9E}" destId="{399095C3-7655-4650-9E30-3FBB7CCF0406}" srcOrd="1" destOrd="0" presId="urn:microsoft.com/office/officeart/2005/8/layout/orgChart1"/>
    <dgm:cxn modelId="{38CBBBDB-4C98-42AA-A9AF-3C7778943F3F}" type="presParOf" srcId="{789461C2-8D93-4A7F-85C6-F97CCAB365E7}" destId="{21D0EB01-D2EA-4BF6-8978-B9BA237C2F7E}" srcOrd="1" destOrd="0" presId="urn:microsoft.com/office/officeart/2005/8/layout/orgChart1"/>
    <dgm:cxn modelId="{8DA2A87D-BD9B-4F94-A4D0-9E3A8DCE0796}" type="presParOf" srcId="{789461C2-8D93-4A7F-85C6-F97CCAB365E7}" destId="{E84AFCF9-E172-4358-86E6-79739FECD85A}" srcOrd="2" destOrd="0" presId="urn:microsoft.com/office/officeart/2005/8/layout/orgChart1"/>
    <dgm:cxn modelId="{61014A64-7CD5-433B-8E9D-8F9495B5D3C5}" type="presParOf" srcId="{7EC22BC6-043D-410E-81C3-3A51FB298619}" destId="{54502D06-44F8-4B0D-B809-EE3BE51BCA95}" srcOrd="2" destOrd="0" presId="urn:microsoft.com/office/officeart/2005/8/layout/orgChart1"/>
    <dgm:cxn modelId="{D6FC9878-F849-4583-B021-DF9B53729DF6}" type="presParOf" srcId="{F95F7C0D-EBCC-4A51-A2FF-0B3BF8818F77}" destId="{1C6F59F4-D7BA-4D9F-B848-1196267BB3AF}" srcOrd="2" destOrd="0" presId="urn:microsoft.com/office/officeart/2005/8/layout/orgChart1"/>
    <dgm:cxn modelId="{E29D81EF-4CFD-44B2-9B8B-775CB6D1CD34}" type="presParOf" srcId="{F95F7C0D-EBCC-4A51-A2FF-0B3BF8818F77}" destId="{E8F8696D-A84B-471A-9B9C-BCA23AEF56D8}" srcOrd="3" destOrd="0" presId="urn:microsoft.com/office/officeart/2005/8/layout/orgChart1"/>
    <dgm:cxn modelId="{7A022F85-B727-472A-B6AD-03CA016F6561}" type="presParOf" srcId="{E8F8696D-A84B-471A-9B9C-BCA23AEF56D8}" destId="{A00B5CB6-F9F1-4FFC-99E6-42C072A265A4}" srcOrd="0" destOrd="0" presId="urn:microsoft.com/office/officeart/2005/8/layout/orgChart1"/>
    <dgm:cxn modelId="{369EF2D9-74EE-4FCA-BB4A-CDD3EED621DA}" type="presParOf" srcId="{A00B5CB6-F9F1-4FFC-99E6-42C072A265A4}" destId="{569C01EF-FD9A-42B7-99B2-F9543C03BBCC}" srcOrd="0" destOrd="0" presId="urn:microsoft.com/office/officeart/2005/8/layout/orgChart1"/>
    <dgm:cxn modelId="{C2A1F581-2893-4732-AADB-06F822C62B31}" type="presParOf" srcId="{A00B5CB6-F9F1-4FFC-99E6-42C072A265A4}" destId="{6CA08094-C3DB-46BB-B9D9-2A68E10DCC38}" srcOrd="1" destOrd="0" presId="urn:microsoft.com/office/officeart/2005/8/layout/orgChart1"/>
    <dgm:cxn modelId="{F7BDB221-2BA4-4962-990A-36345B6D403D}" type="presParOf" srcId="{E8F8696D-A84B-471A-9B9C-BCA23AEF56D8}" destId="{FADD9ED3-9472-4E46-AC14-566B4EBFFA12}" srcOrd="1" destOrd="0" presId="urn:microsoft.com/office/officeart/2005/8/layout/orgChart1"/>
    <dgm:cxn modelId="{91BA4C51-6D38-4628-847F-68F0051772E9}" type="presParOf" srcId="{FADD9ED3-9472-4E46-AC14-566B4EBFFA12}" destId="{33DB4C32-60AA-4FE6-81D1-129B6037C22F}" srcOrd="0" destOrd="0" presId="urn:microsoft.com/office/officeart/2005/8/layout/orgChart1"/>
    <dgm:cxn modelId="{4AC260B1-2B19-4352-9BE8-DDED8DA64545}" type="presParOf" srcId="{FADD9ED3-9472-4E46-AC14-566B4EBFFA12}" destId="{CE125D1C-DBE2-4F2A-BA24-85967CD20489}" srcOrd="1" destOrd="0" presId="urn:microsoft.com/office/officeart/2005/8/layout/orgChart1"/>
    <dgm:cxn modelId="{70CA9418-3AFE-4A66-AB12-94CA1B55D170}" type="presParOf" srcId="{CE125D1C-DBE2-4F2A-BA24-85967CD20489}" destId="{D7C5DFB1-2073-46CA-9F45-836BB3D97A10}" srcOrd="0" destOrd="0" presId="urn:microsoft.com/office/officeart/2005/8/layout/orgChart1"/>
    <dgm:cxn modelId="{4A0855E8-F021-4C93-8E13-90ED4B34EDAE}" type="presParOf" srcId="{D7C5DFB1-2073-46CA-9F45-836BB3D97A10}" destId="{2710F621-33F4-4176-B191-FDBCABB3C741}" srcOrd="0" destOrd="0" presId="urn:microsoft.com/office/officeart/2005/8/layout/orgChart1"/>
    <dgm:cxn modelId="{2C0D96D6-2941-4386-905F-EB99568C8A4F}" type="presParOf" srcId="{D7C5DFB1-2073-46CA-9F45-836BB3D97A10}" destId="{FFBB86AD-EC31-4D6B-8951-CD2536A679C8}" srcOrd="1" destOrd="0" presId="urn:microsoft.com/office/officeart/2005/8/layout/orgChart1"/>
    <dgm:cxn modelId="{E5D1FA67-DBC2-4FB0-8010-5B64B939533D}" type="presParOf" srcId="{CE125D1C-DBE2-4F2A-BA24-85967CD20489}" destId="{CCE94290-74C6-415B-ADBA-FCC24B86A6F9}" srcOrd="1" destOrd="0" presId="urn:microsoft.com/office/officeart/2005/8/layout/orgChart1"/>
    <dgm:cxn modelId="{89F86C25-C57E-4511-A538-E3ACD9247AB1}" type="presParOf" srcId="{CE125D1C-DBE2-4F2A-BA24-85967CD20489}" destId="{B9D6D5D3-C413-461B-BBA3-CE686BAA91F5}" srcOrd="2" destOrd="0" presId="urn:microsoft.com/office/officeart/2005/8/layout/orgChart1"/>
    <dgm:cxn modelId="{6EE04101-93B7-4937-A638-DC8D03AAEC34}" type="presParOf" srcId="{E8F8696D-A84B-471A-9B9C-BCA23AEF56D8}" destId="{DEAA9F34-4BDB-4AF3-9B62-39C820B8EA19}" srcOrd="2" destOrd="0" presId="urn:microsoft.com/office/officeart/2005/8/layout/orgChart1"/>
    <dgm:cxn modelId="{AD6B6735-21EA-4009-83D6-9FFCC670BB9F}" type="presParOf" srcId="{DAE27857-1DDB-4390-91EE-2AE3D36D9016}" destId="{4B7BADC7-64F0-433A-BD21-4342C6F01D78}" srcOrd="2" destOrd="0" presId="urn:microsoft.com/office/officeart/2005/8/layout/orgChart1"/>
    <dgm:cxn modelId="{4547A176-F5A9-49FB-9834-6692CDF1321F}" type="presParOf" srcId="{6B319581-2B38-491D-8B1A-C3BA50F9649D}" destId="{5CD5BCE1-B132-42AD-886A-483548B7F10A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1119</Words>
  <Characters>6384</Characters>
  <Application>Microsoft Office Word</Application>
  <DocSecurity>0</DocSecurity>
  <Lines>53</Lines>
  <Paragraphs>14</Paragraphs>
  <ScaleCrop>false</ScaleCrop>
  <Company>Microsoft</Company>
  <LinksUpToDate>false</LinksUpToDate>
  <CharactersWithSpaces>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2016-05-09T06:23:00Z</dcterms:created>
  <dcterms:modified xsi:type="dcterms:W3CDTF">2016-05-09T06:24:00Z</dcterms:modified>
</cp:coreProperties>
</file>