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4BC" w:rsidRPr="002904BC" w:rsidRDefault="002904BC" w:rsidP="002904BC">
      <w:pPr>
        <w:shd w:val="clear" w:color="auto" w:fill="FFFFFF"/>
        <w:spacing w:before="100" w:beforeAutospacing="1" w:line="240" w:lineRule="auto"/>
        <w:outlineLvl w:val="1"/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</w:pPr>
      <w:r w:rsidRPr="002904BC"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  <w:t>Статья «Год великого перелома»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b/>
          <w:bCs/>
          <w:color w:val="000000"/>
          <w:sz w:val="27"/>
          <w:szCs w:val="27"/>
          <w:lang w:eastAsia="ru-RU"/>
        </w:rPr>
        <w:t>К </w:t>
      </w:r>
      <w:proofErr w:type="gramStart"/>
      <w:r w:rsidRPr="002904BC">
        <w:rPr>
          <w:rFonts w:ascii="Spectral" w:eastAsia="Times New Roman" w:hAnsi="Spectral" w:cs="Times New Roman"/>
          <w:b/>
          <w:bCs/>
          <w:color w:val="000000"/>
          <w:sz w:val="27"/>
          <w:szCs w:val="27"/>
          <w:lang w:eastAsia="ru-RU"/>
        </w:rPr>
        <w:t>Х</w:t>
      </w:r>
      <w:proofErr w:type="gramEnd"/>
      <w:r w:rsidRPr="002904BC">
        <w:rPr>
          <w:rFonts w:ascii="Spectral" w:eastAsia="Times New Roman" w:hAnsi="Spectral" w:cs="Times New Roman"/>
          <w:b/>
          <w:bCs/>
          <w:color w:val="000000"/>
          <w:sz w:val="27"/>
          <w:szCs w:val="27"/>
          <w:lang w:eastAsia="ru-RU"/>
        </w:rPr>
        <w:t>II годовщине Октября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Истекший год был годом великого перелома на всех фронтах социалистического строительства. Перелом этот шел и продолжает и</w:t>
      </w:r>
      <w:r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д</w:t>
      </w: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ти под знаком решительного наступления социализма на капиталистические элементы города и деревни. Характерная особенность этого наступления состоит в том, что оно уже дало нам ряд решающих успехов в основных областях социалистической перестройки (реконструкции) нашего народного хозяйства.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Из этого следует, что партия сумела целесообразно использовать наше отступление на первых стадиях новой экономической политики для того, чтобы потом, на последующих ее стадиях, организовать перелом и повести успешное наступление на капиталистические элементы.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Ленин говорил при введении нэпа: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Мы сейчас отступаем, как бы отступаем назад, но мы это делаем, чтобы сначала отступить, а потом разбежаться и сильнее прыгнуть вперед. Только под одним этим условием мы отступили назад в проведении нашей новой экономической </w:t>
      </w:r>
      <w:proofErr w:type="gram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политики</w:t>
      </w:r>
      <w:proofErr w:type="gram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… чтобы после отступления начать </w:t>
      </w:r>
      <w:proofErr w:type="spell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упорнейшее</w:t>
      </w:r>
      <w:proofErr w:type="spell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 наступление вперед" (т. XXVII, стр. 361−382).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Итоги истекшего года с несомненностью говорят о том, что партия с успехом выполняет в своей работе решающее указание Ленина.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Если взять итоги истекшего года по линии хозяйственного строительства, имеющего для нас решающее значение, то успехи нашего наступления на этом фронте, наши достижения за истекший год можно было бы свести к трем основным моментам.</w:t>
      </w:r>
    </w:p>
    <w:p w:rsidR="002904BC" w:rsidRPr="002904BC" w:rsidRDefault="002904BC" w:rsidP="002904BC">
      <w:pPr>
        <w:shd w:val="clear" w:color="auto" w:fill="FFFFFF"/>
        <w:spacing w:before="100" w:beforeAutospacing="1" w:line="240" w:lineRule="auto"/>
        <w:outlineLvl w:val="1"/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</w:pPr>
      <w:r w:rsidRPr="002904BC"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  <w:t>I</w:t>
      </w:r>
    </w:p>
    <w:p w:rsidR="002904BC" w:rsidRPr="002904BC" w:rsidRDefault="002904BC" w:rsidP="002904BC">
      <w:pPr>
        <w:shd w:val="clear" w:color="auto" w:fill="FFFFFF"/>
        <w:spacing w:before="100" w:beforeAutospacing="1" w:line="240" w:lineRule="auto"/>
        <w:outlineLvl w:val="1"/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</w:pPr>
      <w:r w:rsidRPr="002904BC"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  <w:t>В области производительности труда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Едва ли можно сомневаться, что одним из самых важных фактов нашего строительства за последний год является тот факт, что нам удалось добиться решительного перелома в области производительности труда. Перелом этот выразился в развертывании творческой инициативы и могучего трудового подъема миллионных масс рабочего класса на фронте социалистического строительства. В этом наше первое и основное достижение за истекший год.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Развертывание творческой инициативы и трудового подъема масс стимулировалось по трем основным линиям: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lastRenderedPageBreak/>
        <w:t>а) по линии борьбы с бюрократизмом, сковывающим трудовую инициативу и трудовую активность масс — через самокритику;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б) по линии борьбы с прогульщиками и разрушителями пролетарской трудовой дисциплины — через социалистическое соревнование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в) по линии борьбы с рутиной и косностью в производстве — через организацию непрерывки.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</w:pPr>
      <w:r w:rsidRPr="002904BC"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  <w:t>II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</w:pPr>
      <w:r w:rsidRPr="002904BC"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  <w:t>В области строительства промышленности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В неразрывной связи с этим первым достижением партии стоит второе ее достижение. Состоит оно, это второе достижение партии, в том, что мы добились за истекший год благоприятного разрешения в основном проблемы накопления для капитального строительства тяжелой промышленности, взяли ускоренный т</w:t>
      </w:r>
      <w:r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е</w:t>
      </w: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м</w:t>
      </w:r>
      <w:r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п</w:t>
      </w: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 развития производства сре</w:t>
      </w:r>
      <w:proofErr w:type="gram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дств пр</w:t>
      </w:r>
      <w:proofErr w:type="gram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оизводства и создали предпосылки для превращения нашей страны в страну металлическую.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Проблема легкой индустрии не представляет особенных трудностей. Она уже разрешена нами несколько лет назад. Труднее и важнее проблема тяжелой индустрии.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Труднее, так как она требует колоссальных вложений, причем, как показывает история отсталых в промышленном отношении стран, тяжёлая индустрия не обходится без колоссальных долгосрочных займов.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Важнее, так как без развития тяжелой промышленности мы не можем построить никакой промышленности, не можем провести никакой индустриализации.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А так как мы не имели и не имеем ни долгосрочных займов, ни сколько-нибудь длительных кредитов, то острота проблемы становится для нас более чем очевидной.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Истекший год показал, что, несмотря на явную и тайную финансовую блокаду СССР, мы в кабалу к капиталистам не пошли и с успехом разрешили своими собственными силами проблему накопления, заложив основы тяжелой индустрии. Этого теперь не могут отрицать даже заядлые враги рабочего класса.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Задача построения тяжелой промышленности упирается не только в проблему накопления. Она упирается еще в проблему кадров, в проблему: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а) приобщения десятков тысяч </w:t>
      </w:r>
      <w:proofErr w:type="spell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советски</w:t>
      </w:r>
      <w:proofErr w:type="spell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 настроенных техников и специалистов к социалистическому строительству и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lastRenderedPageBreak/>
        <w:t>б) выработки новых красных техников и красных специалистов из людей рабочего класса.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Если проблему накопления можно считать в основном разрешенной, то проблема кадров ищет еще своего разрешения. А проблема кадров является теперь, в обстановке технической реконструкции промышленности, решающей проблемой социалистического строительства.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Отсюда задача партии — взяться вплотную за проблему кадров и овладеть этой </w:t>
      </w:r>
      <w:proofErr w:type="gram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крепостью</w:t>
      </w:r>
      <w:proofErr w:type="gram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 во что бы то ни стало.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</w:pPr>
      <w:r w:rsidRPr="002904BC"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  <w:t>III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</w:pPr>
      <w:r w:rsidRPr="002904BC">
        <w:rPr>
          <w:rFonts w:ascii="ProximaNova" w:eastAsia="Times New Roman" w:hAnsi="ProximaNova" w:cs="Times New Roman"/>
          <w:b/>
          <w:bCs/>
          <w:color w:val="000000"/>
          <w:sz w:val="45"/>
          <w:szCs w:val="45"/>
          <w:lang w:eastAsia="ru-RU"/>
        </w:rPr>
        <w:t>В области строительства сельского хозяйства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Наконец, о третьем достижении партии за истекший год, органически связанном с двумя первыми достижениями. Речь идет о коренном переломе в развитии нашего земледелия от мелкого и отсталого индивидуального хозяйства к крупному и передовому коллективному земледелию, к совместной обработке земли, к машинно-тракторным станциям, к артелям, колхозам, опирающимся на новую технику, наконец, к гигантам-совхозам, вооруженным сотнями тракторов и комбайнов.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proofErr w:type="gram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Достижение партии состоит здесь в том, что нам удалось повернуть основные массы крестьянства в целом ряде районов от старого, капиталистического пути развития, от которого выигрывает лишь кучка богатеев-капиталистов, а громадное большинство крестьян вынуждено разоряться и прозябать в нищете, — к новому, социалистическому пути развития, который вытесняет богатеев-капиталистов, а середняков и бедноту перевооружает по-новому, вооружает новыми орудиями, вооружает тракторами и сельскохозяйственными машинами</w:t>
      </w:r>
      <w:proofErr w:type="gram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, для того чтобы дать им выбраться из нищеты и кулацкой кабалы на широкий путь товарищеской, коллективной обработки земли.</w:t>
      </w:r>
    </w:p>
    <w:p w:rsid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Достижение партии состоит в том, что нам удалось организовать этот коренной перелом в недрах самого крестьянства и повести за собой широкие массы бедноты и середняков, несмотря на неимоверные трудности, несмотря на отчаянное противодействие всех и всяких темных сил, от кулаков и попов до филистеров и правых оппортунистов.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Ясно, что наше молодое крупное социалистическое земледелие (колхозное и совхозное) имеет великую будущность, что оно будет проявлять чудеса роста.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Этот небывалый успех в области колхозного строительства объясняется целым рядом причин, из которых следовало бы отметить, по крайней мере, следующие.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lastRenderedPageBreak/>
        <w:t xml:space="preserve">Объясняется он, прежде всего, тем, что партия проводила ленинскую политику воспитания маис, последовательно подводя крестьянские массы к колхозам через насаждение кооперативной общественности. Объясняется он тем, что партия вела успешную борьбу как с теми, которые пытались обогнать движение и декретировать развитие колхозов («левые» фразеры), так и с теми, которые пытались тащить назад партию и остаться в хвосте движения (правые </w:t>
      </w:r>
      <w:proofErr w:type="gram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головотяпы</w:t>
      </w:r>
      <w:proofErr w:type="gram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). Без такой политики партия не смогла бы превратить колхозное движение в действительно массовое движение самих крестьян.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Рухнули и рассеялись в прах утверждения правых оппортунистов (группа Бухарина) насчет того, что: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а) крестьяне не пойдут в колхоз,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б) усиленный темп развития колхозов может вызвать лишь массовое недовольство и размычку крестьянства с рабочим классом,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в) «столбовой дорогой» социалистического развития в деревне являются не колхозы, а кооперация,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г) развитие колхозов и наступление на капиталистические элементы деревни может оставить страну без хлеба.</w:t>
      </w:r>
    </w:p>
    <w:p w:rsidR="002904BC" w:rsidRPr="002904BC" w:rsidRDefault="002904BC" w:rsidP="002904BC">
      <w:pPr>
        <w:shd w:val="clear" w:color="auto" w:fill="FFFFFF"/>
        <w:spacing w:before="100" w:beforeAutospacing="1" w:after="100" w:afterAutospacing="1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Все это рухнуло и рассеялось в прах, как старый буржуазно-либеральный хлам.</w:t>
      </w:r>
    </w:p>
    <w:p w:rsidR="002904BC" w:rsidRPr="002904BC" w:rsidRDefault="002904BC" w:rsidP="000A4B5B">
      <w:pPr>
        <w:shd w:val="clear" w:color="auto" w:fill="FFFFFF"/>
        <w:spacing w:after="0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Во-первых, крестьяне пошли в колхозы, пошли целыми деревнями, волостями, районами.</w:t>
      </w:r>
    </w:p>
    <w:p w:rsidR="002904BC" w:rsidRDefault="002904BC" w:rsidP="000A4B5B">
      <w:pPr>
        <w:shd w:val="clear" w:color="auto" w:fill="FFFFFF"/>
        <w:spacing w:after="0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Во-вторых, массовое колхозное движение не ослабляет, а укрепляет смычку, давая ей новую, производственную базу. </w:t>
      </w:r>
    </w:p>
    <w:p w:rsidR="002904BC" w:rsidRPr="002904BC" w:rsidRDefault="002904BC" w:rsidP="000A4B5B">
      <w:pPr>
        <w:shd w:val="clear" w:color="auto" w:fill="FFFFFF"/>
        <w:spacing w:after="0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В-третьих, спор о «столбовой дороге» социалистического развития деревни есть спор схоластический, достойный молодых мелкобуржуазных либералов типа </w:t>
      </w:r>
      <w:proofErr w:type="spell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Айхенвальда</w:t>
      </w:r>
      <w:proofErr w:type="spell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 и </w:t>
      </w:r>
      <w:proofErr w:type="spell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Слепкова</w:t>
      </w:r>
      <w:proofErr w:type="spell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. </w:t>
      </w:r>
    </w:p>
    <w:p w:rsidR="002904BC" w:rsidRDefault="002904BC" w:rsidP="000A4B5B">
      <w:pPr>
        <w:shd w:val="clear" w:color="auto" w:fill="FFFFFF"/>
        <w:spacing w:after="0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В-четвертых, теперь даже слепые видят, что без наступления на капиталистические элементы деревни и без развития колхозного и совхозного движения мы не имели бы теперь ни решающих успехов в деле хлебозаготовок, одержанных в текущем году, ни тех десятков миллионов пудов неприкосновенных хлебных запасов, которые уже накопились в руках государства.</w:t>
      </w:r>
    </w:p>
    <w:p w:rsidR="002904BC" w:rsidRPr="002904BC" w:rsidRDefault="002904BC" w:rsidP="002904BC">
      <w:pPr>
        <w:shd w:val="clear" w:color="auto" w:fill="FFFFFF"/>
        <w:spacing w:after="0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proofErr w:type="spellStart"/>
      <w:r w:rsidRPr="002904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Выводы</w:t>
      </w:r>
      <w:proofErr w:type="gramStart"/>
      <w:r w:rsidRPr="002904B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М</w:t>
      </w:r>
      <w:proofErr w:type="gram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ы</w:t>
      </w:r>
      <w:proofErr w:type="spell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 идем на всех парах по пути индустриализации — к социализму, оставляя позади нашу вековую «</w:t>
      </w:r>
      <w:proofErr w:type="spell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рассейскую</w:t>
      </w:r>
      <w:proofErr w:type="spell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» отсталость.</w:t>
      </w:r>
    </w:p>
    <w:p w:rsidR="002904BC" w:rsidRPr="002904BC" w:rsidRDefault="002904BC" w:rsidP="002904BC">
      <w:pPr>
        <w:shd w:val="clear" w:color="auto" w:fill="FFFFFF"/>
        <w:spacing w:after="0" w:line="240" w:lineRule="auto"/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</w:pP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Мы становимся страной металлической, страной автомобилизации, страной </w:t>
      </w:r>
      <w:proofErr w:type="spell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тракторизации</w:t>
      </w:r>
      <w:proofErr w:type="gram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.И</w:t>
      </w:r>
      <w:proofErr w:type="spellEnd"/>
      <w:proofErr w:type="gram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 когда посадим СССР на автомобиль, а мужика на трактор, — пусть попробуют догонять нас почтенные капиталисты, кичащиеся своей «цивилизацией». Мы еще посмотрим, какие из стран можно будет тогда «</w:t>
      </w:r>
      <w:proofErr w:type="gram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определить</w:t>
      </w:r>
      <w:proofErr w:type="gram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» в отсталые и </w:t>
      </w:r>
      <w:proofErr w:type="gramStart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>какие</w:t>
      </w:r>
      <w:proofErr w:type="gramEnd"/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t xml:space="preserve"> в передовые.</w:t>
      </w:r>
      <w:r w:rsidRPr="002904BC">
        <w:rPr>
          <w:rFonts w:ascii="Spectral" w:eastAsia="Times New Roman" w:hAnsi="Spectral" w:cs="Times New Roman"/>
          <w:color w:val="000000"/>
          <w:sz w:val="27"/>
          <w:szCs w:val="27"/>
          <w:lang w:eastAsia="ru-RU"/>
        </w:rPr>
        <w:br/>
        <w:t>7 ноября 1929 г.</w:t>
      </w:r>
    </w:p>
    <w:p w:rsidR="00ED2077" w:rsidRDefault="00ED2077" w:rsidP="002904BC">
      <w:pPr>
        <w:spacing w:after="0"/>
      </w:pPr>
    </w:p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pectr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4BC"/>
    <w:rsid w:val="000A4B5B"/>
    <w:rsid w:val="002904BC"/>
    <w:rsid w:val="00DE04BD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2">
    <w:name w:val="heading 2"/>
    <w:basedOn w:val="a"/>
    <w:link w:val="20"/>
    <w:uiPriority w:val="9"/>
    <w:qFormat/>
    <w:rsid w:val="002904B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04BC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04B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04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2022-12-18T08:29:00Z</cp:lastPrinted>
  <dcterms:created xsi:type="dcterms:W3CDTF">2022-12-18T08:19:00Z</dcterms:created>
  <dcterms:modified xsi:type="dcterms:W3CDTF">2022-12-18T08:31:00Z</dcterms:modified>
</cp:coreProperties>
</file>