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AD6ACC" w:rsidP="00AD6ACC">
      <w:pPr>
        <w:jc w:val="center"/>
      </w:pPr>
      <w:r>
        <w:t xml:space="preserve">Экономический кризис 1974-1975 годов </w:t>
      </w:r>
    </w:p>
    <w:p w:rsidR="00AD6ACC" w:rsidRDefault="00AD6ACC" w:rsidP="00AD6ACC">
      <w:r>
        <w:t>Причины:</w:t>
      </w:r>
    </w:p>
    <w:p w:rsidR="00AD6ACC" w:rsidRDefault="00AD6ACC" w:rsidP="00AD6ACC">
      <w:pPr>
        <w:spacing w:after="0"/>
      </w:pPr>
      <w:r>
        <w:t>1.Перенасыщение рынка товарами длительного пользования.</w:t>
      </w:r>
    </w:p>
    <w:p w:rsidR="00AD6ACC" w:rsidRDefault="00AD6ACC" w:rsidP="00AD6ACC">
      <w:pPr>
        <w:spacing w:after="0"/>
        <w:rPr>
          <w:rFonts w:cs="Times New Roman"/>
          <w:color w:val="202122"/>
          <w:szCs w:val="24"/>
          <w:shd w:val="clear" w:color="auto" w:fill="FFFFFF"/>
        </w:rPr>
      </w:pPr>
      <w:r>
        <w:t xml:space="preserve">2. 1972-США отменила золотой стандарт доллара, национальные валюты были отпущены в свободное плавание (в 1976 году утвердилась Ямайская валютная система </w:t>
      </w:r>
      <w:r w:rsidRPr="00AD6ACC">
        <w:rPr>
          <w:rFonts w:cs="Times New Roman"/>
          <w:color w:val="202122"/>
          <w:szCs w:val="24"/>
          <w:shd w:val="clear" w:color="auto" w:fill="FFFFFF"/>
        </w:rPr>
        <w:t>установ</w:t>
      </w:r>
      <w:r>
        <w:rPr>
          <w:rFonts w:cs="Times New Roman"/>
          <w:color w:val="202122"/>
          <w:szCs w:val="24"/>
          <w:shd w:val="clear" w:color="auto" w:fill="FFFFFF"/>
        </w:rPr>
        <w:t xml:space="preserve">ившая </w:t>
      </w:r>
      <w:r w:rsidRPr="00AD6ACC">
        <w:rPr>
          <w:rFonts w:cs="Times New Roman"/>
          <w:color w:val="202122"/>
          <w:szCs w:val="24"/>
          <w:shd w:val="clear" w:color="auto" w:fill="FFFFFF"/>
        </w:rPr>
        <w:t>режим свободно плавающих валютных курсов</w:t>
      </w:r>
      <w:r>
        <w:rPr>
          <w:rFonts w:cs="Times New Roman"/>
          <w:color w:val="202122"/>
          <w:szCs w:val="24"/>
          <w:shd w:val="clear" w:color="auto" w:fill="FFFFFF"/>
        </w:rPr>
        <w:t>, основной резервной валютой стал доллар).</w:t>
      </w:r>
    </w:p>
    <w:p w:rsidR="00AD6ACC" w:rsidRDefault="00AD6ACC" w:rsidP="00AD6ACC">
      <w:pPr>
        <w:spacing w:after="0"/>
        <w:rPr>
          <w:rFonts w:cs="Times New Roman"/>
          <w:color w:val="202122"/>
          <w:szCs w:val="24"/>
          <w:shd w:val="clear" w:color="auto" w:fill="FFFFFF"/>
        </w:rPr>
      </w:pPr>
      <w:r>
        <w:rPr>
          <w:rFonts w:cs="Times New Roman"/>
          <w:color w:val="202122"/>
          <w:szCs w:val="24"/>
          <w:shd w:val="clear" w:color="auto" w:fill="FFFFFF"/>
        </w:rPr>
        <w:t>3. 1973-энергетический кризис/нефтяной шок (резкий рост цен на нефть).</w:t>
      </w:r>
    </w:p>
    <w:p w:rsidR="00AD6ACC" w:rsidRDefault="00AD6ACC" w:rsidP="00AD6ACC">
      <w:pPr>
        <w:spacing w:after="0"/>
        <w:rPr>
          <w:rFonts w:cs="Times New Roman"/>
          <w:color w:val="202122"/>
          <w:szCs w:val="24"/>
          <w:shd w:val="clear" w:color="auto" w:fill="FFFFFF"/>
        </w:rPr>
      </w:pPr>
      <w:r>
        <w:rPr>
          <w:rFonts w:cs="Times New Roman"/>
          <w:color w:val="202122"/>
          <w:szCs w:val="24"/>
          <w:shd w:val="clear" w:color="auto" w:fill="FFFFFF"/>
        </w:rPr>
        <w:t>4. Экстенсивный путь развития исчерпал себя.</w:t>
      </w:r>
    </w:p>
    <w:p w:rsidR="00AD6ACC" w:rsidRDefault="00AD6ACC" w:rsidP="00AD6ACC">
      <w:pPr>
        <w:spacing w:after="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178.2pt;margin-top:1.75pt;width:42pt;height:40.5pt;z-index:251658240">
            <v:textbox style="layout-flow:vertical-ideographic"/>
          </v:shape>
        </w:pict>
      </w:r>
    </w:p>
    <w:p w:rsidR="00AD6ACC" w:rsidRDefault="00AD6ACC" w:rsidP="00AD6ACC">
      <w:pPr>
        <w:spacing w:after="0"/>
        <w:rPr>
          <w:rFonts w:cs="Times New Roman"/>
          <w:szCs w:val="24"/>
        </w:rPr>
      </w:pPr>
    </w:p>
    <w:p w:rsidR="008A03D9" w:rsidRDefault="008A03D9" w:rsidP="008A03D9">
      <w:pPr>
        <w:spacing w:after="0"/>
        <w:rPr>
          <w:rFonts w:cs="Times New Roman"/>
          <w:szCs w:val="24"/>
        </w:rPr>
      </w:pPr>
    </w:p>
    <w:p w:rsidR="00AD6ACC" w:rsidRDefault="008A03D9" w:rsidP="008A03D9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Начало третьей промышленной революции</w:t>
      </w:r>
      <w:r w:rsidR="0084404C">
        <w:rPr>
          <w:rStyle w:val="a5"/>
          <w:rFonts w:cs="Times New Roman"/>
          <w:szCs w:val="24"/>
        </w:rPr>
        <w:footnoteReference w:id="1"/>
      </w:r>
    </w:p>
    <w:p w:rsidR="008A03D9" w:rsidRDefault="008318EE" w:rsidP="008A03D9">
      <w:pPr>
        <w:spacing w:after="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20.2pt;margin-top:.65pt;width:54.75pt;height:15.75pt;z-index:251660288" o:connectortype="straight">
            <v:stroke endarrow="block"/>
          </v:shape>
        </w:pict>
      </w:r>
      <w:r>
        <w:rPr>
          <w:rFonts w:cs="Times New Roman"/>
          <w:noProof/>
          <w:szCs w:val="24"/>
          <w:lang w:eastAsia="ru-RU"/>
        </w:rPr>
        <w:pict>
          <v:shape id="_x0000_s1027" type="#_x0000_t32" style="position:absolute;margin-left:38.7pt;margin-top:.65pt;width:103.5pt;height:15.75pt;flip:x;z-index:251659264" o:connectortype="straight">
            <v:stroke endarrow="block"/>
          </v:shape>
        </w:pict>
      </w:r>
    </w:p>
    <w:p w:rsidR="008A03D9" w:rsidRDefault="008A03D9" w:rsidP="008A03D9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Развитие                                                                   Внедрение</w:t>
      </w:r>
    </w:p>
    <w:p w:rsidR="008A03D9" w:rsidRDefault="008A03D9" w:rsidP="008A03D9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информационных                                                    новейших</w:t>
      </w:r>
    </w:p>
    <w:p w:rsidR="008A03D9" w:rsidRDefault="008A03D9" w:rsidP="008A03D9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технологий                                                               технических достижений</w:t>
      </w:r>
    </w:p>
    <w:p w:rsidR="008A03D9" w:rsidRDefault="008A03D9" w:rsidP="008A03D9">
      <w:pPr>
        <w:spacing w:after="0" w:line="240" w:lineRule="auto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(микропроцессоры,                                                 в производство</w:t>
      </w:r>
      <w:proofErr w:type="gramEnd"/>
    </w:p>
    <w:p w:rsidR="008A03D9" w:rsidRDefault="008A03D9" w:rsidP="008A03D9">
      <w:pPr>
        <w:spacing w:after="0" w:line="240" w:lineRule="auto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компьютеры,</w:t>
      </w:r>
      <w:r w:rsidR="008318EE">
        <w:rPr>
          <w:rFonts w:cs="Times New Roman"/>
          <w:szCs w:val="24"/>
        </w:rPr>
        <w:t xml:space="preserve">                                                            (автоматизация и робототехника </w:t>
      </w:r>
      <w:proofErr w:type="gramEnd"/>
    </w:p>
    <w:p w:rsidR="008A03D9" w:rsidRDefault="008318EE" w:rsidP="008A03D9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pict>
          <v:shape id="_x0000_s1033" type="#_x0000_t32" style="position:absolute;margin-left:226.2pt;margin-top:8.75pt;width:79.5pt;height:36pt;flip:x;z-index:251662336" o:connectortype="straight">
            <v:stroke endarrow="block"/>
          </v:shape>
        </w:pict>
      </w:r>
      <w:r w:rsidR="008A03D9">
        <w:rPr>
          <w:rFonts w:cs="Times New Roman"/>
          <w:szCs w:val="24"/>
        </w:rPr>
        <w:t xml:space="preserve">сотовая связь и </w:t>
      </w:r>
      <w:proofErr w:type="spellStart"/>
      <w:r w:rsidR="008A03D9">
        <w:rPr>
          <w:rFonts w:cs="Times New Roman"/>
          <w:szCs w:val="24"/>
        </w:rPr>
        <w:t>тп</w:t>
      </w:r>
      <w:proofErr w:type="spellEnd"/>
      <w:r w:rsidR="008A03D9">
        <w:rPr>
          <w:rFonts w:cs="Times New Roman"/>
          <w:szCs w:val="24"/>
        </w:rPr>
        <w:t>)</w:t>
      </w:r>
    </w:p>
    <w:p w:rsidR="00AD6ACC" w:rsidRDefault="008318EE" w:rsidP="00AD6ACC">
      <w:pPr>
        <w:spacing w:after="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pict>
          <v:shape id="_x0000_s1032" type="#_x0000_t32" style="position:absolute;margin-left:67.2pt;margin-top:5.45pt;width:69pt;height:25.5pt;z-index:251661312" o:connectortype="straight">
            <v:stroke endarrow="block"/>
          </v:shape>
        </w:pict>
      </w:r>
    </w:p>
    <w:p w:rsidR="008318EE" w:rsidRDefault="008318EE" w:rsidP="00AD6ACC">
      <w:pPr>
        <w:spacing w:after="0"/>
        <w:rPr>
          <w:rFonts w:cs="Times New Roman"/>
          <w:szCs w:val="24"/>
        </w:rPr>
      </w:pPr>
    </w:p>
    <w:p w:rsidR="00AD6ACC" w:rsidRDefault="008318EE" w:rsidP="008318EE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Становление постиндустриального (информационного) общества</w:t>
      </w:r>
    </w:p>
    <w:p w:rsidR="008318EE" w:rsidRDefault="008318EE" w:rsidP="0084404C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1.Развите сферы услуг</w:t>
      </w:r>
    </w:p>
    <w:p w:rsidR="001C4524" w:rsidRDefault="001C4524" w:rsidP="0084404C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2. Высокая роль информации и новых знаний</w:t>
      </w:r>
    </w:p>
    <w:p w:rsidR="008318EE" w:rsidRDefault="001C4524" w:rsidP="0084404C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8318EE">
        <w:rPr>
          <w:rFonts w:cs="Times New Roman"/>
          <w:szCs w:val="24"/>
        </w:rPr>
        <w:t>. Постоянное обновление технологий</w:t>
      </w:r>
      <w:r>
        <w:rPr>
          <w:rFonts w:cs="Times New Roman"/>
          <w:szCs w:val="24"/>
        </w:rPr>
        <w:t xml:space="preserve"> (инновационная экономика)</w:t>
      </w:r>
    </w:p>
    <w:p w:rsidR="008318EE" w:rsidRDefault="001C4524" w:rsidP="0084404C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="008318EE">
        <w:rPr>
          <w:rFonts w:cs="Times New Roman"/>
          <w:szCs w:val="24"/>
        </w:rPr>
        <w:t>. Усиление роли науки</w:t>
      </w:r>
    </w:p>
    <w:p w:rsidR="008318EE" w:rsidRDefault="001C4524" w:rsidP="0084404C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5</w:t>
      </w:r>
      <w:r w:rsidR="008318EE">
        <w:rPr>
          <w:rFonts w:cs="Times New Roman"/>
          <w:szCs w:val="24"/>
        </w:rPr>
        <w:t>.Приоритет высшего образования</w:t>
      </w:r>
      <w:r>
        <w:rPr>
          <w:rFonts w:cs="Times New Roman"/>
          <w:szCs w:val="24"/>
        </w:rPr>
        <w:t xml:space="preserve"> и самообразования</w:t>
      </w:r>
    </w:p>
    <w:p w:rsidR="008318EE" w:rsidRDefault="001C4524" w:rsidP="0084404C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6</w:t>
      </w:r>
      <w:r w:rsidR="008318EE">
        <w:rPr>
          <w:rFonts w:cs="Times New Roman"/>
          <w:szCs w:val="24"/>
        </w:rPr>
        <w:t>. Индивидуализация производства и потребления</w:t>
      </w:r>
    </w:p>
    <w:p w:rsidR="008318EE" w:rsidRDefault="001C4524" w:rsidP="0084404C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7. Высокая социальная мобильность</w:t>
      </w:r>
    </w:p>
    <w:p w:rsidR="001C4524" w:rsidRDefault="001C4524" w:rsidP="0084404C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8.Высокий уровень жизни</w:t>
      </w:r>
    </w:p>
    <w:p w:rsidR="001C4524" w:rsidRDefault="001C4524" w:rsidP="0084404C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9.Демократизация политической жизни</w:t>
      </w:r>
    </w:p>
    <w:p w:rsidR="001C4524" w:rsidRDefault="001C4524" w:rsidP="0084404C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10.Становление глобального общества (глобализация)</w:t>
      </w:r>
    </w:p>
    <w:p w:rsidR="00AD6ACC" w:rsidRDefault="00AD6ACC" w:rsidP="00AD6ACC">
      <w:pPr>
        <w:spacing w:after="0"/>
        <w:rPr>
          <w:rFonts w:cs="Times New Roman"/>
          <w:szCs w:val="24"/>
        </w:rPr>
      </w:pPr>
    </w:p>
    <w:p w:rsidR="00AD6ACC" w:rsidRDefault="00AD6ACC" w:rsidP="00AD6ACC">
      <w:pPr>
        <w:spacing w:after="0"/>
        <w:rPr>
          <w:rFonts w:cs="Times New Roman"/>
          <w:szCs w:val="24"/>
        </w:rPr>
      </w:pPr>
    </w:p>
    <w:p w:rsidR="00AD6ACC" w:rsidRDefault="00AD6ACC" w:rsidP="00AD6ACC">
      <w:pPr>
        <w:spacing w:after="0"/>
        <w:rPr>
          <w:rFonts w:cs="Times New Roman"/>
          <w:szCs w:val="24"/>
        </w:rPr>
      </w:pPr>
    </w:p>
    <w:p w:rsidR="00AD6ACC" w:rsidRDefault="00AD6ACC" w:rsidP="00AD6ACC">
      <w:pPr>
        <w:spacing w:after="0"/>
        <w:rPr>
          <w:rFonts w:cs="Times New Roman"/>
          <w:szCs w:val="24"/>
        </w:rPr>
      </w:pPr>
    </w:p>
    <w:p w:rsidR="00AD6ACC" w:rsidRPr="00AD6ACC" w:rsidRDefault="00AD6ACC" w:rsidP="00AD6ACC">
      <w:pPr>
        <w:spacing w:after="0"/>
        <w:rPr>
          <w:rFonts w:cs="Times New Roman"/>
          <w:szCs w:val="24"/>
        </w:rPr>
      </w:pPr>
    </w:p>
    <w:sectPr w:rsidR="00AD6ACC" w:rsidRPr="00AD6ACC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596" w:rsidRDefault="00095596" w:rsidP="0084404C">
      <w:pPr>
        <w:spacing w:after="0" w:line="240" w:lineRule="auto"/>
      </w:pPr>
      <w:r>
        <w:separator/>
      </w:r>
    </w:p>
  </w:endnote>
  <w:endnote w:type="continuationSeparator" w:id="0">
    <w:p w:rsidR="00095596" w:rsidRDefault="00095596" w:rsidP="00844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596" w:rsidRDefault="00095596" w:rsidP="0084404C">
      <w:pPr>
        <w:spacing w:after="0" w:line="240" w:lineRule="auto"/>
      </w:pPr>
      <w:r>
        <w:separator/>
      </w:r>
    </w:p>
  </w:footnote>
  <w:footnote w:type="continuationSeparator" w:id="0">
    <w:p w:rsidR="00095596" w:rsidRDefault="00095596" w:rsidP="0084404C">
      <w:pPr>
        <w:spacing w:after="0" w:line="240" w:lineRule="auto"/>
      </w:pPr>
      <w:r>
        <w:continuationSeparator/>
      </w:r>
    </w:p>
  </w:footnote>
  <w:footnote w:id="1">
    <w:p w:rsidR="0084404C" w:rsidRDefault="0084404C">
      <w:pPr>
        <w:pStyle w:val="a3"/>
      </w:pPr>
      <w:r>
        <w:rPr>
          <w:rStyle w:val="a5"/>
        </w:rPr>
        <w:footnoteRef/>
      </w:r>
      <w:r>
        <w:t xml:space="preserve"> Конец 18-первая половина 19го-первая революция (промышленный переворот)</w:t>
      </w:r>
    </w:p>
    <w:p w:rsidR="0084404C" w:rsidRDefault="0084404C">
      <w:pPr>
        <w:pStyle w:val="a3"/>
      </w:pPr>
      <w:r>
        <w:t xml:space="preserve">Рубеж 19-20 </w:t>
      </w:r>
      <w:proofErr w:type="spellStart"/>
      <w:proofErr w:type="gramStart"/>
      <w:r>
        <w:t>веков-вторая</w:t>
      </w:r>
      <w:proofErr w:type="spellEnd"/>
      <w:proofErr w:type="gramEnd"/>
      <w:r>
        <w:t xml:space="preserve"> революция</w:t>
      </w:r>
    </w:p>
    <w:p w:rsidR="0084404C" w:rsidRPr="0084404C" w:rsidRDefault="0084404C">
      <w:pPr>
        <w:pStyle w:val="a3"/>
      </w:pPr>
      <w:r>
        <w:t xml:space="preserve">Сейчас принято говорить о четвёртой революции (2010-е-начало) связанной с развитием искусственного интеллекта, </w:t>
      </w:r>
      <w:r>
        <w:rPr>
          <w:lang w:val="en-US"/>
        </w:rPr>
        <w:t>IT</w:t>
      </w:r>
      <w:r>
        <w:t xml:space="preserve"> технологий, </w:t>
      </w:r>
      <w:proofErr w:type="spellStart"/>
      <w:r>
        <w:t>нейросетей</w:t>
      </w:r>
      <w:proofErr w:type="spellEnd"/>
      <w:r>
        <w:t xml:space="preserve"> и </w:t>
      </w:r>
      <w:proofErr w:type="spellStart"/>
      <w:r>
        <w:t>тп</w:t>
      </w:r>
      <w:proofErr w:type="spell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ACC"/>
    <w:rsid w:val="00084B6D"/>
    <w:rsid w:val="00095596"/>
    <w:rsid w:val="001C4524"/>
    <w:rsid w:val="008318EE"/>
    <w:rsid w:val="0084404C"/>
    <w:rsid w:val="008A03D9"/>
    <w:rsid w:val="00AD6ACC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32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4404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4404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4404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76793-1308-4E21-AD42-DFA42557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2023-03-25T08:19:00Z</dcterms:created>
  <dcterms:modified xsi:type="dcterms:W3CDTF">2023-03-25T09:11:00Z</dcterms:modified>
</cp:coreProperties>
</file>